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3B0E" w14:textId="77777777" w:rsidR="00DC377E" w:rsidRDefault="009347BA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</w:rPr>
        <w:t>УТВЕРЖДЕНО</w:t>
      </w:r>
    </w:p>
    <w:p w14:paraId="7C94569B" w14:textId="77777777" w:rsidR="00DC377E" w:rsidRDefault="00DC377E">
      <w:pPr>
        <w:spacing w:line="202" w:lineRule="exact"/>
        <w:rPr>
          <w:sz w:val="24"/>
          <w:szCs w:val="24"/>
        </w:rPr>
      </w:pPr>
    </w:p>
    <w:p w14:paraId="61CB864C" w14:textId="77777777" w:rsidR="00DC377E" w:rsidRDefault="009347B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решением Совета директоров</w:t>
      </w:r>
    </w:p>
    <w:p w14:paraId="57EBF38A" w14:textId="77777777" w:rsidR="00DC377E" w:rsidRDefault="00DC377E">
      <w:pPr>
        <w:spacing w:line="199" w:lineRule="exact"/>
        <w:rPr>
          <w:sz w:val="24"/>
          <w:szCs w:val="24"/>
        </w:rPr>
      </w:pPr>
    </w:p>
    <w:p w14:paraId="11EADE7C" w14:textId="77777777" w:rsidR="00DC377E" w:rsidRDefault="009347BA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АО ИК «ФОНДОВЫЙ КАПИТАЛ»</w:t>
      </w:r>
    </w:p>
    <w:p w14:paraId="7A65FD5B" w14:textId="77777777" w:rsidR="00DC377E" w:rsidRDefault="00DC377E">
      <w:pPr>
        <w:spacing w:line="212" w:lineRule="exact"/>
        <w:rPr>
          <w:sz w:val="24"/>
          <w:szCs w:val="24"/>
        </w:rPr>
      </w:pPr>
    </w:p>
    <w:p w14:paraId="35B582BF" w14:textId="77777777" w:rsidR="00DC377E" w:rsidRDefault="009347BA">
      <w:pPr>
        <w:ind w:left="65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Протокол № 5 от 24 июня 2016 г.</w:t>
      </w:r>
    </w:p>
    <w:p w14:paraId="0F65A870" w14:textId="77777777" w:rsidR="00DC377E" w:rsidRDefault="00DC377E">
      <w:pPr>
        <w:spacing w:line="199" w:lineRule="exact"/>
        <w:rPr>
          <w:sz w:val="24"/>
          <w:szCs w:val="24"/>
        </w:rPr>
      </w:pPr>
    </w:p>
    <w:p w14:paraId="49FB9C5D" w14:textId="77777777" w:rsidR="00DC377E" w:rsidRDefault="009347BA">
      <w:pPr>
        <w:ind w:left="6100"/>
        <w:rPr>
          <w:sz w:val="20"/>
          <w:szCs w:val="20"/>
        </w:rPr>
      </w:pPr>
      <w:r>
        <w:rPr>
          <w:rFonts w:ascii="Calibri" w:eastAsia="Calibri" w:hAnsi="Calibri" w:cs="Calibri"/>
        </w:rPr>
        <w:t>Введено в действие с 24 июня 2016 г.</w:t>
      </w:r>
    </w:p>
    <w:p w14:paraId="54AA8728" w14:textId="77777777" w:rsidR="00DC377E" w:rsidRDefault="00DC377E">
      <w:pPr>
        <w:spacing w:line="214" w:lineRule="exact"/>
        <w:rPr>
          <w:sz w:val="24"/>
          <w:szCs w:val="24"/>
        </w:rPr>
      </w:pPr>
    </w:p>
    <w:p w14:paraId="2D0FEE89" w14:textId="77777777" w:rsidR="00DC377E" w:rsidRDefault="009347BA">
      <w:pPr>
        <w:ind w:left="61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Приказ № 18-У/16 от 24 июня 2016 г.</w:t>
      </w:r>
    </w:p>
    <w:p w14:paraId="573ED1EA" w14:textId="77777777" w:rsidR="00DC377E" w:rsidRDefault="00DC377E">
      <w:pPr>
        <w:spacing w:line="199" w:lineRule="exact"/>
        <w:rPr>
          <w:sz w:val="24"/>
          <w:szCs w:val="24"/>
        </w:rPr>
      </w:pPr>
    </w:p>
    <w:p w14:paraId="2007D72D" w14:textId="77777777" w:rsidR="00DC377E" w:rsidRDefault="009347B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Генеральный директор</w:t>
      </w:r>
    </w:p>
    <w:p w14:paraId="67D692AA" w14:textId="77777777" w:rsidR="00DC377E" w:rsidRDefault="00DC377E">
      <w:pPr>
        <w:spacing w:line="199" w:lineRule="exact"/>
        <w:rPr>
          <w:sz w:val="24"/>
          <w:szCs w:val="24"/>
        </w:rPr>
      </w:pPr>
    </w:p>
    <w:p w14:paraId="2DC5823D" w14:textId="77777777" w:rsidR="00DC377E" w:rsidRDefault="009347BA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АО ИК «ФОНДОВЫЙ КАПИТАЛ»</w:t>
      </w:r>
    </w:p>
    <w:p w14:paraId="0D222904" w14:textId="77777777" w:rsidR="00DC377E" w:rsidRDefault="00DC377E">
      <w:pPr>
        <w:spacing w:line="212" w:lineRule="exact"/>
        <w:rPr>
          <w:sz w:val="24"/>
          <w:szCs w:val="24"/>
        </w:rPr>
      </w:pPr>
    </w:p>
    <w:p w14:paraId="728C4389" w14:textId="77777777" w:rsidR="00DC377E" w:rsidRDefault="009347BA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_________________/Сизов С.А.</w:t>
      </w:r>
    </w:p>
    <w:p w14:paraId="0A07CABF" w14:textId="77777777" w:rsidR="00DC377E" w:rsidRDefault="00DC377E">
      <w:pPr>
        <w:spacing w:line="200" w:lineRule="exact"/>
        <w:rPr>
          <w:sz w:val="24"/>
          <w:szCs w:val="24"/>
        </w:rPr>
      </w:pPr>
    </w:p>
    <w:p w14:paraId="67F9AB1F" w14:textId="77777777" w:rsidR="00DC377E" w:rsidRDefault="00DC377E">
      <w:pPr>
        <w:spacing w:line="200" w:lineRule="exact"/>
        <w:rPr>
          <w:sz w:val="24"/>
          <w:szCs w:val="24"/>
        </w:rPr>
      </w:pPr>
    </w:p>
    <w:p w14:paraId="7026A4C4" w14:textId="77777777" w:rsidR="00DC377E" w:rsidRDefault="00DC377E">
      <w:pPr>
        <w:spacing w:line="200" w:lineRule="exact"/>
        <w:rPr>
          <w:sz w:val="24"/>
          <w:szCs w:val="24"/>
        </w:rPr>
      </w:pPr>
    </w:p>
    <w:p w14:paraId="158BF19C" w14:textId="77777777" w:rsidR="00DC377E" w:rsidRDefault="00DC377E">
      <w:pPr>
        <w:spacing w:line="256" w:lineRule="exact"/>
        <w:rPr>
          <w:sz w:val="24"/>
          <w:szCs w:val="24"/>
        </w:rPr>
      </w:pPr>
    </w:p>
    <w:p w14:paraId="34C0B1A2" w14:textId="77777777" w:rsidR="00DC377E" w:rsidRDefault="009347BA">
      <w:pPr>
        <w:spacing w:line="236" w:lineRule="auto"/>
        <w:ind w:left="520"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Порядок определения инвестиционного профиля клиента – учредителя доверительного управления.</w:t>
      </w:r>
    </w:p>
    <w:p w14:paraId="5F6B6406" w14:textId="77777777" w:rsidR="00DC377E" w:rsidRDefault="00DC377E">
      <w:pPr>
        <w:spacing w:line="253" w:lineRule="exact"/>
        <w:rPr>
          <w:sz w:val="24"/>
          <w:szCs w:val="24"/>
        </w:rPr>
      </w:pPr>
    </w:p>
    <w:p w14:paraId="35E921A8" w14:textId="77777777" w:rsidR="00DC377E" w:rsidRDefault="009347BA">
      <w:pPr>
        <w:numPr>
          <w:ilvl w:val="0"/>
          <w:numId w:val="1"/>
        </w:numPr>
        <w:tabs>
          <w:tab w:val="left" w:pos="4280"/>
        </w:tabs>
        <w:ind w:left="4280" w:hanging="36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Общие положения.</w:t>
      </w:r>
    </w:p>
    <w:p w14:paraId="4BBCFDF3" w14:textId="77777777" w:rsidR="00DC377E" w:rsidRDefault="00DC377E">
      <w:pPr>
        <w:spacing w:line="288" w:lineRule="exact"/>
        <w:rPr>
          <w:sz w:val="24"/>
          <w:szCs w:val="24"/>
        </w:rPr>
      </w:pPr>
    </w:p>
    <w:p w14:paraId="2C673DE7" w14:textId="77777777" w:rsidR="00DC377E" w:rsidRDefault="009347BA">
      <w:pPr>
        <w:spacing w:line="270" w:lineRule="auto"/>
        <w:ind w:left="620" w:firstLine="3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Настоящий порядок (далее – </w:t>
      </w:r>
      <w:r>
        <w:rPr>
          <w:rFonts w:ascii="Calibri" w:eastAsia="Calibri" w:hAnsi="Calibri" w:cs="Calibri"/>
          <w:b/>
          <w:bCs/>
        </w:rPr>
        <w:t>Порядок</w:t>
      </w:r>
      <w:r>
        <w:rPr>
          <w:rFonts w:ascii="Calibri" w:eastAsia="Calibri" w:hAnsi="Calibri" w:cs="Calibri"/>
        </w:rPr>
        <w:t xml:space="preserve">) определения инвестиционного профиля клиента – учредителя доверительного управления в АО ИК «ФОНДОВЫЙ КАПИТАЛ» (далее – </w:t>
      </w:r>
      <w:r>
        <w:rPr>
          <w:rFonts w:ascii="Calibri" w:eastAsia="Calibri" w:hAnsi="Calibri" w:cs="Calibri"/>
          <w:b/>
          <w:bCs/>
        </w:rPr>
        <w:t>Компания</w:t>
      </w:r>
      <w:r>
        <w:rPr>
          <w:rFonts w:ascii="Calibri" w:eastAsia="Calibri" w:hAnsi="Calibri" w:cs="Calibri"/>
        </w:rPr>
        <w:t xml:space="preserve">) разработан в соответствии с требованиями «Положения о единых требованиях к правилам осуществления деятельности по управлению </w:t>
      </w:r>
      <w:r>
        <w:rPr>
          <w:rFonts w:ascii="Calibri" w:eastAsia="Calibri" w:hAnsi="Calibri" w:cs="Calibri"/>
        </w:rPr>
        <w:t xml:space="preserve">ценными бумагами, к порядку раскрытия управляющим информации, а также требованиях, направленных на исключение конфликта интересов управляющего», утвержденного Центральным Банком Российской Федерации 03.08.2015г. № 482-П (далее – </w:t>
      </w:r>
      <w:r>
        <w:rPr>
          <w:rFonts w:ascii="Calibri" w:eastAsia="Calibri" w:hAnsi="Calibri" w:cs="Calibri"/>
          <w:b/>
          <w:bCs/>
        </w:rPr>
        <w:t>Положение</w:t>
      </w:r>
      <w:r>
        <w:rPr>
          <w:rFonts w:ascii="Calibri" w:eastAsia="Calibri" w:hAnsi="Calibri" w:cs="Calibri"/>
        </w:rPr>
        <w:t>), а также иными н</w:t>
      </w:r>
      <w:r>
        <w:rPr>
          <w:rFonts w:ascii="Calibri" w:eastAsia="Calibri" w:hAnsi="Calibri" w:cs="Calibri"/>
        </w:rPr>
        <w:t>ормативными правовыми актами Российской Федерации в области финансовых рынков.</w:t>
      </w:r>
    </w:p>
    <w:p w14:paraId="0FBE8C9B" w14:textId="77777777" w:rsidR="00DC377E" w:rsidRDefault="00DC377E">
      <w:pPr>
        <w:spacing w:line="209" w:lineRule="exact"/>
        <w:rPr>
          <w:sz w:val="24"/>
          <w:szCs w:val="24"/>
        </w:rPr>
      </w:pPr>
    </w:p>
    <w:p w14:paraId="1C24C6F1" w14:textId="77777777" w:rsidR="00DC377E" w:rsidRDefault="009347BA">
      <w:pPr>
        <w:numPr>
          <w:ilvl w:val="0"/>
          <w:numId w:val="2"/>
        </w:numPr>
        <w:tabs>
          <w:tab w:val="left" w:pos="3960"/>
        </w:tabs>
        <w:ind w:left="39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Термины и определения.</w:t>
      </w:r>
    </w:p>
    <w:p w14:paraId="49F0BA9B" w14:textId="77777777" w:rsidR="00DC377E" w:rsidRDefault="00DC377E">
      <w:pPr>
        <w:spacing w:line="290" w:lineRule="exact"/>
        <w:rPr>
          <w:sz w:val="24"/>
          <w:szCs w:val="24"/>
        </w:rPr>
      </w:pPr>
    </w:p>
    <w:p w14:paraId="3333A8D9" w14:textId="77777777" w:rsidR="00DC377E" w:rsidRDefault="009347BA">
      <w:pPr>
        <w:spacing w:line="236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Клиент </w:t>
      </w:r>
      <w:r>
        <w:rPr>
          <w:rFonts w:ascii="Calibri" w:eastAsia="Calibri" w:hAnsi="Calibri" w:cs="Calibri"/>
        </w:rPr>
        <w:t>– физическое или юридическое лицо, заключившее договор доверительного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управления ценными бумагами с Компанией, учредитель доверительного управлен</w:t>
      </w:r>
      <w:r>
        <w:rPr>
          <w:rFonts w:ascii="Calibri" w:eastAsia="Calibri" w:hAnsi="Calibri" w:cs="Calibri"/>
        </w:rPr>
        <w:t>ия.</w:t>
      </w:r>
    </w:p>
    <w:p w14:paraId="5FE14CD2" w14:textId="77777777" w:rsidR="00DC377E" w:rsidRDefault="00DC377E">
      <w:pPr>
        <w:spacing w:line="288" w:lineRule="exact"/>
        <w:rPr>
          <w:sz w:val="24"/>
          <w:szCs w:val="24"/>
        </w:rPr>
      </w:pPr>
    </w:p>
    <w:p w14:paraId="614CF2C6" w14:textId="77777777" w:rsidR="00DC377E" w:rsidRDefault="009347BA">
      <w:pPr>
        <w:spacing w:line="255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Инвестиционный профиль Клиента </w:t>
      </w:r>
      <w:r>
        <w:rPr>
          <w:rFonts w:ascii="Calibri" w:eastAsia="Calibri" w:hAnsi="Calibri" w:cs="Calibri"/>
        </w:rPr>
        <w:t>– определяемый на основании настоящего Порядка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профиль клиента, обусловленный тремя характеристиками: ожидаемая доходность, допустимый риск и инвестиционный горизонт.</w:t>
      </w:r>
    </w:p>
    <w:p w14:paraId="600A71A4" w14:textId="77777777" w:rsidR="00DC377E" w:rsidRDefault="00DC377E">
      <w:pPr>
        <w:spacing w:line="272" w:lineRule="exact"/>
        <w:rPr>
          <w:sz w:val="24"/>
          <w:szCs w:val="24"/>
        </w:rPr>
      </w:pPr>
    </w:p>
    <w:p w14:paraId="0BB68702" w14:textId="77777777" w:rsidR="00DC377E" w:rsidRDefault="009347BA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Ожидаемая доходность </w:t>
      </w:r>
      <w:r>
        <w:rPr>
          <w:rFonts w:ascii="Calibri" w:eastAsia="Calibri" w:hAnsi="Calibri" w:cs="Calibri"/>
        </w:rPr>
        <w:t xml:space="preserve">– доходность от </w:t>
      </w:r>
      <w:r>
        <w:rPr>
          <w:rFonts w:ascii="Calibri" w:eastAsia="Calibri" w:hAnsi="Calibri" w:cs="Calibri"/>
        </w:rPr>
        <w:t>доверительного управления по договору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доверительного управления с Компанией, на которую рассчитывает Клиент.</w:t>
      </w:r>
    </w:p>
    <w:p w14:paraId="746616D0" w14:textId="77777777" w:rsidR="00DC377E" w:rsidRDefault="00DC377E">
      <w:pPr>
        <w:spacing w:line="241" w:lineRule="exact"/>
        <w:rPr>
          <w:sz w:val="24"/>
          <w:szCs w:val="24"/>
        </w:rPr>
      </w:pPr>
    </w:p>
    <w:p w14:paraId="0B862785" w14:textId="77777777" w:rsidR="00DC377E" w:rsidRDefault="009347BA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Допустимый риск </w:t>
      </w:r>
      <w:r>
        <w:rPr>
          <w:rFonts w:ascii="Calibri" w:eastAsia="Calibri" w:hAnsi="Calibri" w:cs="Calibri"/>
        </w:rPr>
        <w:t>– риск, который способен нести Клиент.</w:t>
      </w:r>
    </w:p>
    <w:p w14:paraId="34A6D9D5" w14:textId="77777777" w:rsidR="00DC377E" w:rsidRDefault="00DC377E">
      <w:pPr>
        <w:spacing w:line="287" w:lineRule="exact"/>
        <w:rPr>
          <w:sz w:val="24"/>
          <w:szCs w:val="24"/>
        </w:rPr>
      </w:pPr>
    </w:p>
    <w:p w14:paraId="7FFF82E9" w14:textId="77777777" w:rsidR="00DC377E" w:rsidRDefault="009347BA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Инвестиционный горизонт </w:t>
      </w:r>
      <w:r>
        <w:rPr>
          <w:rFonts w:ascii="Calibri" w:eastAsia="Calibri" w:hAnsi="Calibri" w:cs="Calibri"/>
        </w:rPr>
        <w:t>– период времени, за который определяются ожидаемая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доходность и допустимый риск.</w:t>
      </w:r>
    </w:p>
    <w:p w14:paraId="084E303D" w14:textId="77777777" w:rsidR="00DC377E" w:rsidRDefault="00DC377E">
      <w:pPr>
        <w:spacing w:line="288" w:lineRule="exact"/>
        <w:rPr>
          <w:sz w:val="24"/>
          <w:szCs w:val="24"/>
        </w:rPr>
      </w:pPr>
    </w:p>
    <w:p w14:paraId="3A9D56EC" w14:textId="77777777" w:rsidR="00DC377E" w:rsidRDefault="009347BA">
      <w:pPr>
        <w:spacing w:line="255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Ставка </w:t>
      </w:r>
      <w:r>
        <w:rPr>
          <w:rFonts w:ascii="Calibri" w:eastAsia="Calibri" w:hAnsi="Calibri" w:cs="Calibri"/>
        </w:rPr>
        <w:t>– максимальная процентная ставка (по вкладам в российских рублях) десяти кредитных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организаций, привлекающих наибольший объём депозитов физических лиц. Определяется ЦБ РФ на регулярной основе.</w:t>
      </w:r>
    </w:p>
    <w:p w14:paraId="411C6F81" w14:textId="77777777" w:rsidR="00DC377E" w:rsidRDefault="00DC377E">
      <w:pPr>
        <w:sectPr w:rsidR="00DC377E">
          <w:pgSz w:w="11900" w:h="16838"/>
          <w:pgMar w:top="1127" w:right="846" w:bottom="612" w:left="1440" w:header="0" w:footer="0" w:gutter="0"/>
          <w:cols w:space="720" w:equalWidth="0">
            <w:col w:w="9620"/>
          </w:cols>
        </w:sectPr>
      </w:pPr>
    </w:p>
    <w:p w14:paraId="7AEE848C" w14:textId="77777777" w:rsidR="00DC377E" w:rsidRDefault="00DC377E">
      <w:pPr>
        <w:spacing w:line="199" w:lineRule="exact"/>
        <w:rPr>
          <w:sz w:val="20"/>
          <w:szCs w:val="20"/>
        </w:rPr>
      </w:pPr>
      <w:bookmarkStart w:id="1" w:name="page2"/>
      <w:bookmarkEnd w:id="1"/>
    </w:p>
    <w:p w14:paraId="2B5FE326" w14:textId="77777777" w:rsidR="00DC377E" w:rsidRDefault="009347BA">
      <w:pPr>
        <w:numPr>
          <w:ilvl w:val="0"/>
          <w:numId w:val="3"/>
        </w:numPr>
        <w:tabs>
          <w:tab w:val="left" w:pos="2120"/>
        </w:tabs>
        <w:ind w:left="2120" w:hanging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По</w:t>
      </w:r>
      <w:r>
        <w:rPr>
          <w:rFonts w:ascii="Calibri" w:eastAsia="Calibri" w:hAnsi="Calibri" w:cs="Calibri"/>
          <w:b/>
          <w:bCs/>
          <w:sz w:val="24"/>
          <w:szCs w:val="24"/>
        </w:rPr>
        <w:t>рядок определения инвестиционного профиля Клиента.</w:t>
      </w:r>
    </w:p>
    <w:p w14:paraId="1899FF0D" w14:textId="77777777" w:rsidR="00DC377E" w:rsidRDefault="00DC377E">
      <w:pPr>
        <w:spacing w:line="288" w:lineRule="exact"/>
        <w:rPr>
          <w:sz w:val="20"/>
          <w:szCs w:val="20"/>
        </w:rPr>
      </w:pPr>
    </w:p>
    <w:p w14:paraId="66DA4BD2" w14:textId="77777777" w:rsidR="00DC377E" w:rsidRDefault="009347BA">
      <w:pPr>
        <w:spacing w:line="265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3.1. Определение инвестиционного профиля Клиента осуществляется до заключения с Клиентом договора доверительного управления на основании представленных Клиентом сведений по форме анкеты, являющей Приложен</w:t>
      </w:r>
      <w:r>
        <w:rPr>
          <w:rFonts w:ascii="Calibri" w:eastAsia="Calibri" w:hAnsi="Calibri" w:cs="Calibri"/>
        </w:rPr>
        <w:t>ием к настоящему Порядку (Приложение №1), а также иных документов и сведений, запрашиваемых Компанией в рамках реализации иных внутренних процедур приема клиента на обслуживание.</w:t>
      </w:r>
    </w:p>
    <w:p w14:paraId="5F9B96AC" w14:textId="77777777" w:rsidR="00DC377E" w:rsidRDefault="00DC377E">
      <w:pPr>
        <w:spacing w:line="262" w:lineRule="exact"/>
        <w:rPr>
          <w:sz w:val="20"/>
          <w:szCs w:val="20"/>
        </w:rPr>
      </w:pPr>
    </w:p>
    <w:p w14:paraId="6EF02716" w14:textId="77777777" w:rsidR="00DC377E" w:rsidRDefault="009347BA">
      <w:pPr>
        <w:spacing w:line="267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3.2. Определение инвестиционного профиля Клиента, заключившего договор довер</w:t>
      </w:r>
      <w:r>
        <w:rPr>
          <w:rFonts w:ascii="Calibri" w:eastAsia="Calibri" w:hAnsi="Calibri" w:cs="Calibri"/>
        </w:rPr>
        <w:t xml:space="preserve">ительного управления с Компанией ранее вступления в силу настоящего Порядка, осуществляется в течение 10 рабочих дней со дня вступления в силу настоящего Порядка, на основании имеющейся у Компании информации о Клиенте, в том числе на основании заключенных </w:t>
      </w:r>
      <w:r>
        <w:rPr>
          <w:rFonts w:ascii="Calibri" w:eastAsia="Calibri" w:hAnsi="Calibri" w:cs="Calibri"/>
        </w:rPr>
        <w:t>с Клиентом договоров доверительного управления и согласованной ранее с Клиентом инвестиционной декларацией по каждому договору.</w:t>
      </w:r>
    </w:p>
    <w:p w14:paraId="0E1878B2" w14:textId="77777777" w:rsidR="00DC377E" w:rsidRDefault="00DC377E">
      <w:pPr>
        <w:spacing w:line="260" w:lineRule="exact"/>
        <w:rPr>
          <w:sz w:val="20"/>
          <w:szCs w:val="20"/>
        </w:rPr>
      </w:pPr>
    </w:p>
    <w:p w14:paraId="5BDB0853" w14:textId="77777777" w:rsidR="00DC377E" w:rsidRDefault="009347BA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3.3. Компания не проверяет достоверность сведений, предоставленных Клиентом для определения его инвестиционного профиля.</w:t>
      </w:r>
    </w:p>
    <w:p w14:paraId="7CDB32D0" w14:textId="77777777" w:rsidR="00DC377E" w:rsidRDefault="00DC377E">
      <w:pPr>
        <w:spacing w:line="288" w:lineRule="exact"/>
        <w:rPr>
          <w:sz w:val="20"/>
          <w:szCs w:val="20"/>
        </w:rPr>
      </w:pPr>
    </w:p>
    <w:p w14:paraId="00394D87" w14:textId="77777777" w:rsidR="00DC377E" w:rsidRDefault="009347BA">
      <w:pPr>
        <w:spacing w:line="265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3.4. Документ, отражающий присвоенный Клиенту тип инвестиционного профиля, составляется на бумажном носителе в двух идентичных экземплярах, и является неотъемлемой частью договора доверительного управления. Подписание Клиентом документа, отражающего инвест</w:t>
      </w:r>
      <w:r>
        <w:rPr>
          <w:rFonts w:ascii="Calibri" w:eastAsia="Calibri" w:hAnsi="Calibri" w:cs="Calibri"/>
        </w:rPr>
        <w:t>иционный профиль Клиента, означает согласие Клиента с присвоенным ему типом инвестиционного профиля.</w:t>
      </w:r>
    </w:p>
    <w:p w14:paraId="315FE02D" w14:textId="77777777" w:rsidR="00DC377E" w:rsidRDefault="00DC377E">
      <w:pPr>
        <w:spacing w:line="263" w:lineRule="exact"/>
        <w:rPr>
          <w:sz w:val="20"/>
          <w:szCs w:val="20"/>
        </w:rPr>
      </w:pPr>
    </w:p>
    <w:p w14:paraId="4627F7AA" w14:textId="77777777" w:rsidR="00DC377E" w:rsidRDefault="009347BA">
      <w:pPr>
        <w:spacing w:line="262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3.5. Компания не осуществляет управление ценными бумагами и денежными средствами Клиента в случае, если для такого Клиента не определен инвестиционный про</w:t>
      </w:r>
      <w:r>
        <w:rPr>
          <w:rFonts w:ascii="Calibri" w:eastAsia="Calibri" w:hAnsi="Calibri" w:cs="Calibri"/>
        </w:rPr>
        <w:t>филь в соответствии с настоящим Порядком, либо в случае отсутствия согласия Клиента с указанным инвестиционным профилем.</w:t>
      </w:r>
    </w:p>
    <w:p w14:paraId="06550A68" w14:textId="77777777" w:rsidR="00DC377E" w:rsidRDefault="00DC377E">
      <w:pPr>
        <w:spacing w:line="214" w:lineRule="exact"/>
        <w:rPr>
          <w:sz w:val="20"/>
          <w:szCs w:val="20"/>
        </w:rPr>
      </w:pPr>
    </w:p>
    <w:p w14:paraId="077CDC80" w14:textId="77777777" w:rsidR="00DC377E" w:rsidRDefault="009347B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</w:rPr>
        <w:t>3.6. Положения пункта 3.5. настоящего Порядка не распространяются на Клиентов, указанных</w:t>
      </w:r>
    </w:p>
    <w:p w14:paraId="5C23CE20" w14:textId="77777777" w:rsidR="00DC377E" w:rsidRDefault="00DC377E">
      <w:pPr>
        <w:spacing w:line="90" w:lineRule="exact"/>
        <w:rPr>
          <w:sz w:val="20"/>
          <w:szCs w:val="20"/>
        </w:rPr>
      </w:pPr>
    </w:p>
    <w:p w14:paraId="64A7813B" w14:textId="77777777" w:rsidR="00DC377E" w:rsidRDefault="009347BA">
      <w:pPr>
        <w:numPr>
          <w:ilvl w:val="0"/>
          <w:numId w:val="4"/>
        </w:numPr>
        <w:tabs>
          <w:tab w:val="left" w:pos="790"/>
        </w:tabs>
        <w:spacing w:line="236" w:lineRule="auto"/>
        <w:ind w:left="6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п. 3.2. настоящего Порядка с момента вступле</w:t>
      </w:r>
      <w:r>
        <w:rPr>
          <w:rFonts w:ascii="Calibri" w:eastAsia="Calibri" w:hAnsi="Calibri" w:cs="Calibri"/>
        </w:rPr>
        <w:t>ния в силу настоящего Порядка и до момента присвоения такому Клиенту определенного типа инвестиционного профиля.</w:t>
      </w:r>
    </w:p>
    <w:p w14:paraId="0915ABF3" w14:textId="77777777" w:rsidR="00DC377E" w:rsidRDefault="00DC377E">
      <w:pPr>
        <w:spacing w:line="288" w:lineRule="exact"/>
        <w:rPr>
          <w:sz w:val="20"/>
          <w:szCs w:val="20"/>
        </w:rPr>
      </w:pPr>
    </w:p>
    <w:p w14:paraId="1F7231E4" w14:textId="77777777" w:rsidR="00DC377E" w:rsidRDefault="009347BA">
      <w:pPr>
        <w:spacing w:line="269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3.7. Компания не осуществляет управление ценными бумагами и денежными средствами нескольких клиентов по единым правилам и принципам формирован</w:t>
      </w:r>
      <w:r>
        <w:rPr>
          <w:rFonts w:ascii="Calibri" w:eastAsia="Calibri" w:hAnsi="Calibri" w:cs="Calibri"/>
        </w:rPr>
        <w:t xml:space="preserve">ия состава и структуры активов, находящихся в доверительном управлении (далее - стандартные стратегии управления). Состав и структура активов, находящихся в доверительном управлении, определяется в инвестиционной декларации, являющейся неотъемлемой частью </w:t>
      </w:r>
      <w:r>
        <w:rPr>
          <w:rFonts w:ascii="Calibri" w:eastAsia="Calibri" w:hAnsi="Calibri" w:cs="Calibri"/>
        </w:rPr>
        <w:t>договора доверительного управления ценными бумагами, заключенного с Клиентом, с учетом присвоенного Клиенту типа инвестиционного профиля.</w:t>
      </w:r>
    </w:p>
    <w:p w14:paraId="7AF0BC89" w14:textId="77777777" w:rsidR="00DC377E" w:rsidRDefault="00DC377E">
      <w:pPr>
        <w:spacing w:line="209" w:lineRule="exact"/>
        <w:rPr>
          <w:sz w:val="20"/>
          <w:szCs w:val="20"/>
        </w:rPr>
      </w:pPr>
    </w:p>
    <w:p w14:paraId="007DC344" w14:textId="77777777" w:rsidR="00DC377E" w:rsidRDefault="009347BA">
      <w:pPr>
        <w:numPr>
          <w:ilvl w:val="0"/>
          <w:numId w:val="5"/>
        </w:numPr>
        <w:tabs>
          <w:tab w:val="left" w:pos="3060"/>
        </w:tabs>
        <w:ind w:left="3060" w:hanging="23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Типы инвестиционного профиля Клиента.</w:t>
      </w:r>
    </w:p>
    <w:p w14:paraId="73B8C5F7" w14:textId="77777777" w:rsidR="00DC377E" w:rsidRDefault="00DC377E">
      <w:pPr>
        <w:spacing w:line="290" w:lineRule="exact"/>
        <w:rPr>
          <w:sz w:val="20"/>
          <w:szCs w:val="20"/>
        </w:rPr>
      </w:pPr>
    </w:p>
    <w:p w14:paraId="128F92C4" w14:textId="77777777" w:rsidR="00DC377E" w:rsidRDefault="009347BA">
      <w:pPr>
        <w:spacing w:line="261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4.1. Каждый тип инвестиционного профиля Клиента характеризуется тремя составля</w:t>
      </w:r>
      <w:r>
        <w:rPr>
          <w:rFonts w:ascii="Calibri" w:eastAsia="Calibri" w:hAnsi="Calibri" w:cs="Calibri"/>
        </w:rPr>
        <w:t>ющими: ожидаемая доходность, допустимый риск и инвестиционный горизонт. Инвестиционный горизонт не может превышать срок, на который заключается договор доверительного управления. Если инвестиционный горизонт меньше срока, на который заключается договор</w:t>
      </w:r>
    </w:p>
    <w:p w14:paraId="28FE15CA" w14:textId="77777777" w:rsidR="00DC377E" w:rsidRDefault="00DC377E">
      <w:pPr>
        <w:sectPr w:rsidR="00DC377E">
          <w:pgSz w:w="11900" w:h="16838"/>
          <w:pgMar w:top="1440" w:right="846" w:bottom="1064" w:left="1440" w:header="0" w:footer="0" w:gutter="0"/>
          <w:cols w:space="720" w:equalWidth="0">
            <w:col w:w="9620"/>
          </w:cols>
        </w:sectPr>
      </w:pPr>
    </w:p>
    <w:p w14:paraId="36969CC8" w14:textId="77777777" w:rsidR="00DC377E" w:rsidRDefault="009347BA">
      <w:pPr>
        <w:spacing w:line="237" w:lineRule="auto"/>
        <w:ind w:left="620"/>
        <w:jc w:val="both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</w:rPr>
        <w:lastRenderedPageBreak/>
        <w:t>доверительного управления, ожидаемая доходность и допустимый риск определяются за каждый инвестиционный горизонт, входящий в указанный срок.</w:t>
      </w:r>
    </w:p>
    <w:p w14:paraId="4B09798D" w14:textId="77777777" w:rsidR="00DC377E" w:rsidRDefault="00DC377E">
      <w:pPr>
        <w:spacing w:line="288" w:lineRule="exact"/>
        <w:rPr>
          <w:sz w:val="20"/>
          <w:szCs w:val="20"/>
        </w:rPr>
      </w:pPr>
    </w:p>
    <w:p w14:paraId="4588E858" w14:textId="77777777" w:rsidR="00DC377E" w:rsidRDefault="009347BA">
      <w:pPr>
        <w:spacing w:line="255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4.2. На основании полученной Компанией информации из анкеты Клиента либо на </w:t>
      </w:r>
      <w:r>
        <w:rPr>
          <w:rFonts w:ascii="Calibri" w:eastAsia="Calibri" w:hAnsi="Calibri" w:cs="Calibri"/>
        </w:rPr>
        <w:t>основании заключенного ранее с Клиентом договора доверительного управления, Компания присваивает Клиенту один из трёх типов инвестиционного профиля:</w:t>
      </w:r>
    </w:p>
    <w:p w14:paraId="304654CE" w14:textId="77777777" w:rsidR="00DC377E" w:rsidRDefault="00DC377E">
      <w:pPr>
        <w:spacing w:line="225" w:lineRule="exact"/>
        <w:rPr>
          <w:sz w:val="20"/>
          <w:szCs w:val="20"/>
        </w:rPr>
      </w:pPr>
    </w:p>
    <w:p w14:paraId="15303EB3" w14:textId="77777777" w:rsidR="00DC377E" w:rsidRDefault="009347BA">
      <w:pPr>
        <w:numPr>
          <w:ilvl w:val="1"/>
          <w:numId w:val="6"/>
        </w:numPr>
        <w:tabs>
          <w:tab w:val="left" w:pos="4420"/>
        </w:tabs>
        <w:ind w:left="4420" w:hanging="2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Консервативный;</w:t>
      </w:r>
    </w:p>
    <w:p w14:paraId="76E22706" w14:textId="77777777" w:rsidR="00DC377E" w:rsidRDefault="00DC377E">
      <w:pPr>
        <w:spacing w:line="240" w:lineRule="exact"/>
        <w:rPr>
          <w:rFonts w:ascii="Calibri" w:eastAsia="Calibri" w:hAnsi="Calibri" w:cs="Calibri"/>
        </w:rPr>
      </w:pPr>
    </w:p>
    <w:p w14:paraId="5D0014C1" w14:textId="77777777" w:rsidR="00DC377E" w:rsidRDefault="009347BA">
      <w:pPr>
        <w:numPr>
          <w:ilvl w:val="0"/>
          <w:numId w:val="7"/>
        </w:numPr>
        <w:tabs>
          <w:tab w:val="left" w:pos="4280"/>
        </w:tabs>
        <w:ind w:left="4280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Сбалансированный;</w:t>
      </w:r>
    </w:p>
    <w:p w14:paraId="67290874" w14:textId="77777777" w:rsidR="00DC377E" w:rsidRDefault="00DC377E">
      <w:pPr>
        <w:spacing w:line="240" w:lineRule="exact"/>
        <w:rPr>
          <w:sz w:val="20"/>
          <w:szCs w:val="20"/>
        </w:rPr>
      </w:pPr>
    </w:p>
    <w:p w14:paraId="2C3629E7" w14:textId="77777777" w:rsidR="00DC377E" w:rsidRDefault="009347BA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</w:rPr>
        <w:t>3. Агрессивный.</w:t>
      </w:r>
    </w:p>
    <w:p w14:paraId="34F23BA4" w14:textId="77777777" w:rsidR="00DC377E" w:rsidRDefault="00DC377E">
      <w:pPr>
        <w:spacing w:line="287" w:lineRule="exact"/>
        <w:rPr>
          <w:sz w:val="20"/>
          <w:szCs w:val="20"/>
        </w:rPr>
      </w:pPr>
    </w:p>
    <w:p w14:paraId="4BE6C94F" w14:textId="77777777" w:rsidR="00DC377E" w:rsidRDefault="009347BA">
      <w:pPr>
        <w:spacing w:line="269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4.2.1. Профиль «Консервативный» </w:t>
      </w:r>
      <w:r>
        <w:rPr>
          <w:rFonts w:ascii="Calibri" w:eastAsia="Calibri" w:hAnsi="Calibri" w:cs="Calibri"/>
        </w:rPr>
        <w:t>подразумевает использование средств Клиента, переданных по договору доверительного управления, для инвестирования в облигации, эмитенты которых, имеют рейтинг не ниже суверенного, сниженного на три ступени и сроком до погашения (оферты) до 3 лет и акции ро</w:t>
      </w:r>
      <w:r>
        <w:rPr>
          <w:rFonts w:ascii="Calibri" w:eastAsia="Calibri" w:hAnsi="Calibri" w:cs="Calibri"/>
        </w:rPr>
        <w:t>ссийских эмитентов, входящих в первый уровень котировального списка Московской биржи. Доля долговых инструментов должна составлять не менее 2/3 стоимости имущества, переданного Клиентом по договору доверительного управления. При этом показатель ожидаемой д</w:t>
      </w:r>
      <w:r>
        <w:rPr>
          <w:rFonts w:ascii="Calibri" w:eastAsia="Calibri" w:hAnsi="Calibri" w:cs="Calibri"/>
        </w:rPr>
        <w:t>оходности составляет:</w:t>
      </w:r>
    </w:p>
    <w:p w14:paraId="6FC5C785" w14:textId="77777777" w:rsidR="00DC377E" w:rsidRDefault="00DC377E">
      <w:pPr>
        <w:spacing w:line="209" w:lineRule="exact"/>
        <w:rPr>
          <w:sz w:val="20"/>
          <w:szCs w:val="20"/>
        </w:rPr>
      </w:pPr>
    </w:p>
    <w:p w14:paraId="118421C5" w14:textId="77777777" w:rsidR="00DC377E" w:rsidRDefault="009347BA">
      <w:pPr>
        <w:ind w:left="4520"/>
        <w:rPr>
          <w:sz w:val="20"/>
          <w:szCs w:val="20"/>
        </w:rPr>
      </w:pPr>
      <w:r>
        <w:rPr>
          <w:rFonts w:ascii="Calibri" w:eastAsia="Calibri" w:hAnsi="Calibri" w:cs="Calibri"/>
        </w:rPr>
        <w:t>Ставка х 1,33</w:t>
      </w:r>
    </w:p>
    <w:p w14:paraId="15103E23" w14:textId="77777777" w:rsidR="00DC377E" w:rsidRDefault="00DC377E">
      <w:pPr>
        <w:spacing w:line="238" w:lineRule="exact"/>
        <w:rPr>
          <w:sz w:val="20"/>
          <w:szCs w:val="20"/>
        </w:rPr>
      </w:pPr>
    </w:p>
    <w:p w14:paraId="2B2C87B4" w14:textId="77777777" w:rsidR="00DC377E" w:rsidRDefault="009347BA">
      <w:pPr>
        <w:numPr>
          <w:ilvl w:val="1"/>
          <w:numId w:val="8"/>
        </w:numPr>
        <w:tabs>
          <w:tab w:val="left" w:pos="840"/>
        </w:tabs>
        <w:ind w:left="840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допустимый риск – снижение стоимости имущества, первоначально переданного Клиентом</w:t>
      </w:r>
    </w:p>
    <w:p w14:paraId="665EC6B3" w14:textId="77777777" w:rsidR="00DC377E" w:rsidRDefault="00DC377E">
      <w:pPr>
        <w:spacing w:line="87" w:lineRule="exact"/>
        <w:rPr>
          <w:rFonts w:ascii="Calibri" w:eastAsia="Calibri" w:hAnsi="Calibri" w:cs="Calibri"/>
        </w:rPr>
      </w:pPr>
    </w:p>
    <w:p w14:paraId="5CF9B7B6" w14:textId="77777777" w:rsidR="00DC377E" w:rsidRDefault="009347BA">
      <w:pPr>
        <w:numPr>
          <w:ilvl w:val="0"/>
          <w:numId w:val="8"/>
        </w:numPr>
        <w:tabs>
          <w:tab w:val="left" w:pos="848"/>
        </w:tabs>
        <w:spacing w:line="237" w:lineRule="auto"/>
        <w:ind w:left="6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доверительное управление, с учетом введенных и выведенных активов не более 5%. Горизонт инвестирования - один год.</w:t>
      </w:r>
    </w:p>
    <w:p w14:paraId="7309B687" w14:textId="77777777" w:rsidR="00DC377E" w:rsidRDefault="00DC377E">
      <w:pPr>
        <w:spacing w:line="288" w:lineRule="exact"/>
        <w:rPr>
          <w:sz w:val="20"/>
          <w:szCs w:val="20"/>
        </w:rPr>
      </w:pPr>
    </w:p>
    <w:p w14:paraId="56AC4B15" w14:textId="77777777" w:rsidR="00DC377E" w:rsidRDefault="009347BA">
      <w:pPr>
        <w:spacing w:line="269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4.2.2. </w:t>
      </w:r>
      <w:r>
        <w:rPr>
          <w:rFonts w:ascii="Calibri" w:eastAsia="Calibri" w:hAnsi="Calibri" w:cs="Calibri"/>
        </w:rPr>
        <w:t>Профиль «Сбалансированный» подразумевает использование средств Клиента, переданных по договору доверительного управления, для инвестирования в облигации, эмитенты которых, имеют рейтинг не ниже суверенного, сниженного на четыре ступени и сроком до погашени</w:t>
      </w:r>
      <w:r>
        <w:rPr>
          <w:rFonts w:ascii="Calibri" w:eastAsia="Calibri" w:hAnsi="Calibri" w:cs="Calibri"/>
        </w:rPr>
        <w:t>я (оферты) до 5 лет, акции российских эмитентов, допущенные к организованным торгам. Доля долговых инструментов должна составлять не менее 1/2 стоимости имущества, переданного Клиентом по договору доверительного управления. При этом показатель ожидаемой до</w:t>
      </w:r>
      <w:r>
        <w:rPr>
          <w:rFonts w:ascii="Calibri" w:eastAsia="Calibri" w:hAnsi="Calibri" w:cs="Calibri"/>
        </w:rPr>
        <w:t>ходности составляет:</w:t>
      </w:r>
    </w:p>
    <w:p w14:paraId="2AC95027" w14:textId="77777777" w:rsidR="00DC377E" w:rsidRDefault="00DC377E">
      <w:pPr>
        <w:spacing w:line="208" w:lineRule="exact"/>
        <w:rPr>
          <w:sz w:val="20"/>
          <w:szCs w:val="20"/>
        </w:rPr>
      </w:pPr>
    </w:p>
    <w:p w14:paraId="0814B4C0" w14:textId="77777777" w:rsidR="00DC377E" w:rsidRDefault="009347BA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</w:rPr>
        <w:t>Ставка*1,5</w:t>
      </w:r>
    </w:p>
    <w:p w14:paraId="1D66CF4B" w14:textId="77777777" w:rsidR="00DC377E" w:rsidRDefault="00DC377E">
      <w:pPr>
        <w:spacing w:line="238" w:lineRule="exact"/>
        <w:rPr>
          <w:sz w:val="20"/>
          <w:szCs w:val="20"/>
        </w:rPr>
      </w:pPr>
    </w:p>
    <w:p w14:paraId="0C2B23CD" w14:textId="77777777" w:rsidR="00DC377E" w:rsidRDefault="009347BA">
      <w:pPr>
        <w:numPr>
          <w:ilvl w:val="1"/>
          <w:numId w:val="9"/>
        </w:numPr>
        <w:tabs>
          <w:tab w:val="left" w:pos="840"/>
        </w:tabs>
        <w:ind w:left="840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допустимый риск – снижение стоимости имущества, первоначально переданного Клиентом</w:t>
      </w:r>
    </w:p>
    <w:p w14:paraId="6E0921BF" w14:textId="77777777" w:rsidR="00DC377E" w:rsidRDefault="00DC377E">
      <w:pPr>
        <w:spacing w:line="89" w:lineRule="exact"/>
        <w:rPr>
          <w:rFonts w:ascii="Calibri" w:eastAsia="Calibri" w:hAnsi="Calibri" w:cs="Calibri"/>
        </w:rPr>
      </w:pPr>
    </w:p>
    <w:p w14:paraId="6F609804" w14:textId="77777777" w:rsidR="00DC377E" w:rsidRDefault="009347BA">
      <w:pPr>
        <w:numPr>
          <w:ilvl w:val="0"/>
          <w:numId w:val="9"/>
        </w:numPr>
        <w:tabs>
          <w:tab w:val="left" w:pos="838"/>
        </w:tabs>
        <w:spacing w:line="237" w:lineRule="auto"/>
        <w:ind w:left="6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доверительное управление, с учетом введенных и выведенных активов не более 15%. Горизонт инвестирования - один год.</w:t>
      </w:r>
    </w:p>
    <w:p w14:paraId="67B4C690" w14:textId="77777777" w:rsidR="00DC377E" w:rsidRDefault="00DC377E">
      <w:pPr>
        <w:spacing w:line="288" w:lineRule="exact"/>
        <w:rPr>
          <w:sz w:val="20"/>
          <w:szCs w:val="20"/>
        </w:rPr>
      </w:pPr>
    </w:p>
    <w:p w14:paraId="1D327EEC" w14:textId="77777777" w:rsidR="00DC377E" w:rsidRDefault="009347BA">
      <w:pPr>
        <w:spacing w:line="265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4.2.3. Профиль «Агрес</w:t>
      </w:r>
      <w:r>
        <w:rPr>
          <w:rFonts w:ascii="Calibri" w:eastAsia="Calibri" w:hAnsi="Calibri" w:cs="Calibri"/>
        </w:rPr>
        <w:t>сивный» подразумевает использование средств Клиента, переданных по договору доверительного управления, для инвестирования в финансовые инструменты с высокой волатильностью, допускает использование более широкого круга инструментов. Ограничений на долю долг</w:t>
      </w:r>
      <w:r>
        <w:rPr>
          <w:rFonts w:ascii="Calibri" w:eastAsia="Calibri" w:hAnsi="Calibri" w:cs="Calibri"/>
        </w:rPr>
        <w:t>овых бумаг в портфеле не устанавливается. При этом показатель ожидаемой доходности составляет:</w:t>
      </w:r>
    </w:p>
    <w:p w14:paraId="353BD9D5" w14:textId="77777777" w:rsidR="00DC377E" w:rsidRDefault="00DC377E">
      <w:pPr>
        <w:spacing w:line="213" w:lineRule="exact"/>
        <w:rPr>
          <w:sz w:val="20"/>
          <w:szCs w:val="20"/>
        </w:rPr>
      </w:pPr>
    </w:p>
    <w:p w14:paraId="54209FC3" w14:textId="77777777" w:rsidR="00DC377E" w:rsidRDefault="009347BA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</w:rPr>
        <w:t>Ставка*2,5</w:t>
      </w:r>
    </w:p>
    <w:p w14:paraId="029DDE73" w14:textId="77777777" w:rsidR="00DC377E" w:rsidRDefault="00DC377E">
      <w:pPr>
        <w:sectPr w:rsidR="00DC377E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14:paraId="7D6B96C0" w14:textId="77777777" w:rsidR="00DC377E" w:rsidRDefault="009347BA">
      <w:pPr>
        <w:numPr>
          <w:ilvl w:val="1"/>
          <w:numId w:val="10"/>
        </w:numPr>
        <w:tabs>
          <w:tab w:val="left" w:pos="840"/>
        </w:tabs>
        <w:ind w:left="840" w:hanging="168"/>
        <w:rPr>
          <w:rFonts w:ascii="Calibri" w:eastAsia="Calibri" w:hAnsi="Calibri" w:cs="Calibri"/>
        </w:rPr>
      </w:pPr>
      <w:bookmarkStart w:id="3" w:name="page4"/>
      <w:bookmarkEnd w:id="3"/>
      <w:r>
        <w:rPr>
          <w:rFonts w:ascii="Calibri" w:eastAsia="Calibri" w:hAnsi="Calibri" w:cs="Calibri"/>
        </w:rPr>
        <w:lastRenderedPageBreak/>
        <w:t>допустимый риск – снижение стоимости имущества, первоначально переданного Клиентом</w:t>
      </w:r>
    </w:p>
    <w:p w14:paraId="23832DB4" w14:textId="77777777" w:rsidR="00DC377E" w:rsidRDefault="00DC377E">
      <w:pPr>
        <w:spacing w:line="90" w:lineRule="exact"/>
        <w:rPr>
          <w:rFonts w:ascii="Calibri" w:eastAsia="Calibri" w:hAnsi="Calibri" w:cs="Calibri"/>
        </w:rPr>
      </w:pPr>
    </w:p>
    <w:p w14:paraId="7A7D16CC" w14:textId="77777777" w:rsidR="00DC377E" w:rsidRDefault="009347BA">
      <w:pPr>
        <w:numPr>
          <w:ilvl w:val="0"/>
          <w:numId w:val="10"/>
        </w:numPr>
        <w:tabs>
          <w:tab w:val="left" w:pos="838"/>
        </w:tabs>
        <w:spacing w:line="237" w:lineRule="auto"/>
        <w:ind w:left="6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доверительное управление,</w:t>
      </w:r>
      <w:r>
        <w:rPr>
          <w:rFonts w:ascii="Calibri" w:eastAsia="Calibri" w:hAnsi="Calibri" w:cs="Calibri"/>
        </w:rPr>
        <w:t xml:space="preserve"> с учетом введенных и выведенных активов не более 30%. Горизонт инвестирования - один год.</w:t>
      </w:r>
    </w:p>
    <w:p w14:paraId="2BE08A18" w14:textId="77777777" w:rsidR="00DC377E" w:rsidRDefault="00DC377E">
      <w:pPr>
        <w:spacing w:line="288" w:lineRule="exact"/>
        <w:rPr>
          <w:sz w:val="20"/>
          <w:szCs w:val="20"/>
        </w:rPr>
      </w:pPr>
    </w:p>
    <w:p w14:paraId="601E8977" w14:textId="77777777" w:rsidR="00DC377E" w:rsidRDefault="009347BA">
      <w:pPr>
        <w:spacing w:line="254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4.3. Характеристики типа инвестиционного профиля Клиента находят отражение в инвестиционной декларации, которая является неотъемлемой часть договора доверительного </w:t>
      </w:r>
      <w:r>
        <w:rPr>
          <w:rFonts w:ascii="Calibri" w:eastAsia="Calibri" w:hAnsi="Calibri" w:cs="Calibri"/>
        </w:rPr>
        <w:t>управления, заключаемого (заключенного) с Клиентом.</w:t>
      </w:r>
    </w:p>
    <w:p w14:paraId="0E8C96C4" w14:textId="77777777" w:rsidR="00DC377E" w:rsidRDefault="00DC377E">
      <w:pPr>
        <w:spacing w:line="227" w:lineRule="exact"/>
        <w:rPr>
          <w:sz w:val="20"/>
          <w:szCs w:val="20"/>
        </w:rPr>
      </w:pPr>
    </w:p>
    <w:p w14:paraId="42808C55" w14:textId="77777777" w:rsidR="00DC377E" w:rsidRDefault="009347BA">
      <w:pPr>
        <w:numPr>
          <w:ilvl w:val="0"/>
          <w:numId w:val="11"/>
        </w:numPr>
        <w:tabs>
          <w:tab w:val="left" w:pos="3980"/>
        </w:tabs>
        <w:ind w:left="3980" w:hanging="2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Хранение информации.</w:t>
      </w:r>
    </w:p>
    <w:p w14:paraId="58947C62" w14:textId="77777777" w:rsidR="00DC377E" w:rsidRDefault="00DC377E">
      <w:pPr>
        <w:spacing w:line="290" w:lineRule="exact"/>
        <w:rPr>
          <w:sz w:val="20"/>
          <w:szCs w:val="20"/>
        </w:rPr>
      </w:pPr>
    </w:p>
    <w:p w14:paraId="53749DD5" w14:textId="77777777" w:rsidR="00DC377E" w:rsidRDefault="009347BA">
      <w:pPr>
        <w:spacing w:line="262" w:lineRule="auto"/>
        <w:ind w:left="6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5.1. Компания хранит документ, содержащий присвоенный тип инвестиционного профиля Клиента, документы и (или) информацию, на основании которых определен указанный инвестиционный проф</w:t>
      </w:r>
      <w:r>
        <w:rPr>
          <w:rFonts w:ascii="Calibri" w:eastAsia="Calibri" w:hAnsi="Calibri" w:cs="Calibri"/>
        </w:rPr>
        <w:t>иль, в течение срока действия договора доверительного управления с этим Клиентом, а также в течение трех лет со дня его прекращения.</w:t>
      </w:r>
    </w:p>
    <w:p w14:paraId="3BD7D33D" w14:textId="77777777" w:rsidR="00DC377E" w:rsidRDefault="00DC377E">
      <w:pPr>
        <w:spacing w:line="263" w:lineRule="exact"/>
        <w:rPr>
          <w:sz w:val="20"/>
          <w:szCs w:val="20"/>
        </w:rPr>
      </w:pPr>
    </w:p>
    <w:p w14:paraId="61CFA359" w14:textId="77777777" w:rsidR="00DC377E" w:rsidRDefault="009347BA">
      <w:pPr>
        <w:spacing w:line="265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5.2. Документы и записи об имуществе, находящемся в доверительном управлении, и обязательствах, подлежащих исполнению за с</w:t>
      </w:r>
      <w:r>
        <w:rPr>
          <w:rFonts w:ascii="Calibri" w:eastAsia="Calibri" w:hAnsi="Calibri" w:cs="Calibri"/>
        </w:rPr>
        <w:t>чет этого имущества (далее - инвестиционный портфель клиента), о его стоимости, а также о сделках, совершенных за счет этого инвестиционного портфеля, подлежат хранению в Компании в течение не менее пяти лет с даты их получения или составления.</w:t>
      </w:r>
    </w:p>
    <w:p w14:paraId="75BA8584" w14:textId="77777777" w:rsidR="00DC377E" w:rsidRDefault="00DC377E">
      <w:pPr>
        <w:spacing w:line="216" w:lineRule="exact"/>
        <w:rPr>
          <w:sz w:val="20"/>
          <w:szCs w:val="20"/>
        </w:rPr>
      </w:pPr>
    </w:p>
    <w:p w14:paraId="0FA10048" w14:textId="77777777" w:rsidR="00DC377E" w:rsidRDefault="009347BA">
      <w:pPr>
        <w:numPr>
          <w:ilvl w:val="0"/>
          <w:numId w:val="12"/>
        </w:numPr>
        <w:tabs>
          <w:tab w:val="left" w:pos="3720"/>
        </w:tabs>
        <w:ind w:left="3720" w:hanging="24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Заключительные положения.</w:t>
      </w:r>
    </w:p>
    <w:p w14:paraId="2E949037" w14:textId="77777777" w:rsidR="00DC377E" w:rsidRDefault="00DC377E">
      <w:pPr>
        <w:spacing w:line="288" w:lineRule="exact"/>
        <w:rPr>
          <w:sz w:val="20"/>
          <w:szCs w:val="20"/>
        </w:rPr>
      </w:pPr>
    </w:p>
    <w:p w14:paraId="146D6174" w14:textId="77777777" w:rsidR="00DC377E" w:rsidRDefault="009347BA">
      <w:pPr>
        <w:spacing w:line="268" w:lineRule="auto"/>
        <w:ind w:lef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6.1. Изменения в настоящий Порядок вносятся в случае, если они не противоречат законодательству Российской Федерации, нормативным актам в сфере финансовых рынков. 6.2. Новая редакция Порядка утверждается Советом Директоров Компан</w:t>
      </w:r>
      <w:r>
        <w:rPr>
          <w:rFonts w:ascii="Calibri" w:eastAsia="Calibri" w:hAnsi="Calibri" w:cs="Calibri"/>
        </w:rPr>
        <w:t>ии. Утверждение документа производится проставлением грифа утверждения или изданием распорядительного документа (в тех случаях, когда требуются дополнительные предписания и разъяснения).</w:t>
      </w:r>
    </w:p>
    <w:p w14:paraId="43405FF4" w14:textId="77777777" w:rsidR="00DC377E" w:rsidRDefault="00DC377E">
      <w:pPr>
        <w:sectPr w:rsidR="00DC377E">
          <w:pgSz w:w="11900" w:h="16838"/>
          <w:pgMar w:top="1124" w:right="846" w:bottom="1440" w:left="1440" w:header="0" w:footer="0" w:gutter="0"/>
          <w:cols w:space="720" w:equalWidth="0">
            <w:col w:w="9620"/>
          </w:cols>
        </w:sectPr>
      </w:pPr>
    </w:p>
    <w:p w14:paraId="17ADF20E" w14:textId="77777777" w:rsidR="00DC377E" w:rsidRDefault="009347BA">
      <w:pPr>
        <w:ind w:left="794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Приложение № 1</w:t>
      </w:r>
    </w:p>
    <w:p w14:paraId="072BB178" w14:textId="77777777" w:rsidR="00DC377E" w:rsidRDefault="00DC377E">
      <w:pPr>
        <w:spacing w:line="202" w:lineRule="exact"/>
        <w:rPr>
          <w:sz w:val="20"/>
          <w:szCs w:val="20"/>
        </w:rPr>
      </w:pPr>
    </w:p>
    <w:p w14:paraId="32440CC8" w14:textId="77777777" w:rsidR="00DC377E" w:rsidRDefault="009347B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определения инвестици</w:t>
      </w:r>
      <w:r>
        <w:rPr>
          <w:rFonts w:ascii="Calibri" w:eastAsia="Calibri" w:hAnsi="Calibri" w:cs="Calibri"/>
        </w:rPr>
        <w:t>онного</w:t>
      </w:r>
    </w:p>
    <w:p w14:paraId="77AB135E" w14:textId="77777777" w:rsidR="00DC377E" w:rsidRDefault="00DC377E">
      <w:pPr>
        <w:spacing w:line="199" w:lineRule="exact"/>
        <w:rPr>
          <w:sz w:val="20"/>
          <w:szCs w:val="20"/>
        </w:rPr>
      </w:pPr>
    </w:p>
    <w:p w14:paraId="7912FE9F" w14:textId="77777777" w:rsidR="00DC377E" w:rsidRDefault="009347B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профиля клиента</w:t>
      </w:r>
    </w:p>
    <w:p w14:paraId="68BF152B" w14:textId="77777777" w:rsidR="00DC377E" w:rsidRDefault="00DC377E">
      <w:pPr>
        <w:spacing w:line="199" w:lineRule="exact"/>
        <w:rPr>
          <w:sz w:val="20"/>
          <w:szCs w:val="20"/>
        </w:rPr>
      </w:pPr>
    </w:p>
    <w:p w14:paraId="059BF2C2" w14:textId="77777777" w:rsidR="00DC377E" w:rsidRDefault="009347BA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Анкета определения инвестиционного профиля Клиента</w:t>
      </w:r>
    </w:p>
    <w:p w14:paraId="4ABCB1AD" w14:textId="77777777" w:rsidR="00DC377E" w:rsidRDefault="00DC377E">
      <w:pPr>
        <w:spacing w:line="240" w:lineRule="exact"/>
        <w:rPr>
          <w:sz w:val="20"/>
          <w:szCs w:val="20"/>
        </w:rPr>
      </w:pPr>
    </w:p>
    <w:p w14:paraId="43F91257" w14:textId="77777777" w:rsidR="00DC377E" w:rsidRDefault="009347BA">
      <w:pPr>
        <w:numPr>
          <w:ilvl w:val="0"/>
          <w:numId w:val="13"/>
        </w:numPr>
        <w:tabs>
          <w:tab w:val="left" w:pos="840"/>
        </w:tabs>
        <w:ind w:left="840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Полное наименование/Ф.И.О. Клиента:</w:t>
      </w:r>
    </w:p>
    <w:p w14:paraId="45415AF0" w14:textId="77777777" w:rsidR="00DC377E" w:rsidRDefault="00DC377E">
      <w:pPr>
        <w:spacing w:line="240" w:lineRule="exact"/>
        <w:rPr>
          <w:rFonts w:ascii="Calibri" w:eastAsia="Calibri" w:hAnsi="Calibri" w:cs="Calibri"/>
        </w:rPr>
      </w:pPr>
    </w:p>
    <w:p w14:paraId="774A8007" w14:textId="77777777" w:rsidR="00DC377E" w:rsidRDefault="009347BA">
      <w:pPr>
        <w:numPr>
          <w:ilvl w:val="0"/>
          <w:numId w:val="13"/>
        </w:numPr>
        <w:tabs>
          <w:tab w:val="left" w:pos="840"/>
        </w:tabs>
        <w:ind w:left="840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Клиента – физического лица:</w:t>
      </w:r>
    </w:p>
    <w:p w14:paraId="001E7A64" w14:textId="77777777" w:rsidR="00DC377E" w:rsidRDefault="00DC377E">
      <w:pPr>
        <w:spacing w:line="240" w:lineRule="exact"/>
        <w:rPr>
          <w:sz w:val="20"/>
          <w:szCs w:val="20"/>
        </w:rPr>
      </w:pPr>
    </w:p>
    <w:p w14:paraId="2C4A0CE5" w14:textId="77777777" w:rsidR="00DC377E" w:rsidRDefault="009347BA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</w:rPr>
        <w:t>2.1. Возраст (полных лет):</w:t>
      </w:r>
    </w:p>
    <w:p w14:paraId="2FDD7A5F" w14:textId="77777777" w:rsidR="00DC377E" w:rsidRDefault="00DC377E">
      <w:pPr>
        <w:spacing w:line="240" w:lineRule="exact"/>
        <w:rPr>
          <w:sz w:val="20"/>
          <w:szCs w:val="20"/>
        </w:rPr>
      </w:pPr>
    </w:p>
    <w:p w14:paraId="5EAC53D2" w14:textId="77777777" w:rsidR="00DC377E" w:rsidRDefault="009347BA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</w:rPr>
        <w:t>2.2. Образование:</w:t>
      </w:r>
    </w:p>
    <w:p w14:paraId="141879CE" w14:textId="77777777" w:rsidR="00DC377E" w:rsidRDefault="00DC377E">
      <w:pPr>
        <w:spacing w:line="172" w:lineRule="exact"/>
        <w:rPr>
          <w:sz w:val="20"/>
          <w:szCs w:val="20"/>
        </w:rPr>
      </w:pPr>
    </w:p>
    <w:p w14:paraId="0A059780" w14:textId="77777777" w:rsidR="00DC377E" w:rsidRDefault="009347BA">
      <w:pPr>
        <w:tabs>
          <w:tab w:val="left" w:pos="4140"/>
        </w:tabs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 среднее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14:paraId="1391BDCE" w14:textId="77777777" w:rsidR="00DC377E" w:rsidRDefault="009347BA">
      <w:pPr>
        <w:spacing w:line="227" w:lineRule="auto"/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средне - специальное</w:t>
      </w:r>
    </w:p>
    <w:p w14:paraId="592B3311" w14:textId="77777777" w:rsidR="00DC377E" w:rsidRDefault="009347BA">
      <w:pPr>
        <w:spacing w:line="227" w:lineRule="auto"/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высшее</w:t>
      </w:r>
    </w:p>
    <w:p w14:paraId="69530BF5" w14:textId="77777777" w:rsidR="00DC377E" w:rsidRDefault="00DC377E">
      <w:pPr>
        <w:spacing w:line="42" w:lineRule="exact"/>
        <w:rPr>
          <w:sz w:val="20"/>
          <w:szCs w:val="20"/>
        </w:rPr>
      </w:pPr>
    </w:p>
    <w:p w14:paraId="31FEAEB7" w14:textId="77777777" w:rsidR="00DC377E" w:rsidRDefault="009347B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2.3. </w:t>
      </w:r>
      <w:r>
        <w:rPr>
          <w:rFonts w:ascii="Calibri" w:eastAsia="Calibri" w:hAnsi="Calibri" w:cs="Calibri"/>
        </w:rPr>
        <w:t>Специальность:</w:t>
      </w:r>
    </w:p>
    <w:p w14:paraId="12816DDD" w14:textId="77777777" w:rsidR="00DC377E" w:rsidRDefault="00DC377E">
      <w:pPr>
        <w:spacing w:line="240" w:lineRule="exact"/>
        <w:rPr>
          <w:sz w:val="20"/>
          <w:szCs w:val="20"/>
        </w:rPr>
      </w:pPr>
    </w:p>
    <w:p w14:paraId="0A60606D" w14:textId="77777777" w:rsidR="00DC377E" w:rsidRDefault="009347B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</w:rPr>
        <w:t>2.4. Величина среднемесячного дохода (за последние 12 месяцев), руб.:</w:t>
      </w:r>
    </w:p>
    <w:p w14:paraId="2E5FDE5C" w14:textId="77777777" w:rsidR="00DC377E" w:rsidRDefault="00DC377E">
      <w:pPr>
        <w:spacing w:line="287" w:lineRule="exact"/>
        <w:rPr>
          <w:sz w:val="20"/>
          <w:szCs w:val="20"/>
        </w:rPr>
      </w:pPr>
    </w:p>
    <w:p w14:paraId="2EE24212" w14:textId="77777777" w:rsidR="00DC377E" w:rsidRDefault="009347BA">
      <w:pPr>
        <w:spacing w:line="237" w:lineRule="auto"/>
        <w:ind w:left="620"/>
        <w:rPr>
          <w:sz w:val="20"/>
          <w:szCs w:val="20"/>
        </w:rPr>
      </w:pPr>
      <w:r>
        <w:rPr>
          <w:rFonts w:ascii="Calibri" w:eastAsia="Calibri" w:hAnsi="Calibri" w:cs="Calibri"/>
        </w:rPr>
        <w:t>2.5. Величина накоплений (денежные средства, высоколиквидные ценные бумаги, валютные ценности и прочие высоколиквидные инструменты), руб.:</w:t>
      </w:r>
    </w:p>
    <w:p w14:paraId="390D6D6D" w14:textId="77777777" w:rsidR="00DC377E" w:rsidRDefault="00DC377E">
      <w:pPr>
        <w:spacing w:line="242" w:lineRule="exact"/>
        <w:rPr>
          <w:sz w:val="20"/>
          <w:szCs w:val="20"/>
        </w:rPr>
      </w:pPr>
    </w:p>
    <w:p w14:paraId="532BD3FA" w14:textId="77777777" w:rsidR="00DC377E" w:rsidRDefault="009347BA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</w:rPr>
        <w:t>2.6. Род занятости:</w:t>
      </w:r>
    </w:p>
    <w:p w14:paraId="536FEE71" w14:textId="77777777" w:rsidR="00DC377E" w:rsidRDefault="00DC377E">
      <w:pPr>
        <w:spacing w:line="20" w:lineRule="exact"/>
        <w:rPr>
          <w:sz w:val="20"/>
          <w:szCs w:val="20"/>
        </w:rPr>
      </w:pPr>
    </w:p>
    <w:p w14:paraId="081B4FFA" w14:textId="77777777" w:rsidR="00DC377E" w:rsidRDefault="009347BA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индивиду</w:t>
      </w:r>
      <w:r>
        <w:rPr>
          <w:rFonts w:ascii="Calibri" w:eastAsia="Calibri" w:hAnsi="Calibri" w:cs="Calibri"/>
        </w:rPr>
        <w:t>альный предприниматель;</w:t>
      </w:r>
    </w:p>
    <w:p w14:paraId="1AD7E504" w14:textId="77777777" w:rsidR="00DC377E" w:rsidRDefault="00DC377E">
      <w:pPr>
        <w:spacing w:line="220" w:lineRule="exact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</w:p>
    <w:p w14:paraId="677990F5" w14:textId="77777777" w:rsidR="00DC377E" w:rsidRDefault="009347BA">
      <w:pPr>
        <w:numPr>
          <w:ilvl w:val="0"/>
          <w:numId w:val="14"/>
        </w:numPr>
        <w:tabs>
          <w:tab w:val="left" w:pos="860"/>
        </w:tabs>
        <w:ind w:left="860" w:hanging="238"/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</w:pPr>
      <w:r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  <w:t></w:t>
      </w:r>
      <w:r>
        <w:rPr>
          <w:rFonts w:ascii="Calibri" w:eastAsia="Calibri" w:hAnsi="Calibri" w:cs="Calibri"/>
          <w:sz w:val="21"/>
          <w:szCs w:val="21"/>
        </w:rPr>
        <w:t>наемный работник (укажите наименование организации или профиль деятельности)</w:t>
      </w:r>
    </w:p>
    <w:p w14:paraId="3DBB0449" w14:textId="77777777" w:rsidR="00DC377E" w:rsidRDefault="00DC377E">
      <w:pPr>
        <w:spacing w:line="200" w:lineRule="exact"/>
        <w:rPr>
          <w:sz w:val="20"/>
          <w:szCs w:val="20"/>
        </w:rPr>
      </w:pPr>
    </w:p>
    <w:p w14:paraId="4AA032F8" w14:textId="77777777" w:rsidR="00DC377E" w:rsidRDefault="00DC377E">
      <w:pPr>
        <w:spacing w:line="280" w:lineRule="exact"/>
        <w:rPr>
          <w:sz w:val="20"/>
          <w:szCs w:val="20"/>
        </w:rPr>
      </w:pPr>
    </w:p>
    <w:p w14:paraId="7ED034BF" w14:textId="77777777" w:rsidR="00DC377E" w:rsidRDefault="009347BA">
      <w:pPr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собственник бизнеса;</w:t>
      </w:r>
    </w:p>
    <w:p w14:paraId="14848FBB" w14:textId="77777777" w:rsidR="00DC377E" w:rsidRDefault="009347BA">
      <w:pPr>
        <w:spacing w:line="205" w:lineRule="auto"/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пенсионер;</w:t>
      </w:r>
    </w:p>
    <w:p w14:paraId="3C8AB4A7" w14:textId="77777777" w:rsidR="00DC377E" w:rsidRDefault="009347BA">
      <w:pPr>
        <w:spacing w:line="227" w:lineRule="auto"/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неработающий;</w:t>
      </w:r>
    </w:p>
    <w:p w14:paraId="30413B98" w14:textId="77777777" w:rsidR="00DC377E" w:rsidRDefault="00DC377E">
      <w:pPr>
        <w:spacing w:line="92" w:lineRule="exact"/>
        <w:rPr>
          <w:sz w:val="20"/>
          <w:szCs w:val="20"/>
        </w:rPr>
      </w:pPr>
    </w:p>
    <w:p w14:paraId="5197F04A" w14:textId="77777777" w:rsidR="00DC377E" w:rsidRDefault="009347BA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2.7.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Какими финансовыми продуктами пользовались ранее:</w:t>
      </w:r>
    </w:p>
    <w:p w14:paraId="4CEA17F4" w14:textId="77777777" w:rsidR="00DC377E" w:rsidRDefault="00DC377E">
      <w:pPr>
        <w:spacing w:line="20" w:lineRule="exact"/>
        <w:rPr>
          <w:sz w:val="20"/>
          <w:szCs w:val="20"/>
        </w:rPr>
      </w:pPr>
    </w:p>
    <w:p w14:paraId="4BA5DA02" w14:textId="77777777" w:rsidR="00DC377E" w:rsidRDefault="009347BA">
      <w:pPr>
        <w:numPr>
          <w:ilvl w:val="0"/>
          <w:numId w:val="15"/>
        </w:numPr>
        <w:tabs>
          <w:tab w:val="left" w:pos="1020"/>
        </w:tabs>
        <w:ind w:left="1020" w:hanging="352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банковские депозиты;</w:t>
      </w:r>
    </w:p>
    <w:p w14:paraId="34A96DEC" w14:textId="77777777" w:rsidR="00DC377E" w:rsidRDefault="00DC377E">
      <w:pPr>
        <w:spacing w:line="171" w:lineRule="exact"/>
        <w:rPr>
          <w:sz w:val="20"/>
          <w:szCs w:val="20"/>
        </w:rPr>
      </w:pPr>
    </w:p>
    <w:p w14:paraId="62EABF7D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страхование жизни, негосударственные пенсионные фонды (пенсионные резервы);</w:t>
      </w:r>
    </w:p>
    <w:p w14:paraId="62C1068F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 инвестирование в паевые инвестиционные фонды, доверительное управление;</w:t>
      </w:r>
    </w:p>
    <w:p w14:paraId="22258839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самостоятельная торговля ценными бумагами или валютой.</w:t>
      </w:r>
    </w:p>
    <w:p w14:paraId="14E7B83E" w14:textId="77777777" w:rsidR="00DC377E" w:rsidRDefault="00DC377E">
      <w:pPr>
        <w:spacing w:line="42" w:lineRule="exact"/>
        <w:rPr>
          <w:sz w:val="20"/>
          <w:szCs w:val="20"/>
        </w:rPr>
      </w:pPr>
    </w:p>
    <w:p w14:paraId="1893EB95" w14:textId="77777777" w:rsidR="00DC377E" w:rsidRDefault="009347BA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2.8.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Оцените свои знания в области фондового ры</w:t>
      </w:r>
      <w:r>
        <w:rPr>
          <w:rFonts w:ascii="Calibri" w:eastAsia="Calibri" w:hAnsi="Calibri" w:cs="Calibri"/>
        </w:rPr>
        <w:t>нка:</w:t>
      </w:r>
    </w:p>
    <w:p w14:paraId="7DC16A6C" w14:textId="77777777" w:rsidR="00DC377E" w:rsidRDefault="00DC377E">
      <w:pPr>
        <w:spacing w:line="172" w:lineRule="exact"/>
        <w:rPr>
          <w:sz w:val="20"/>
          <w:szCs w:val="20"/>
        </w:rPr>
      </w:pPr>
    </w:p>
    <w:p w14:paraId="001CB364" w14:textId="77777777" w:rsidR="00DC377E" w:rsidRDefault="009347B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не имею представления о принципах работы фондового рынка;</w:t>
      </w:r>
    </w:p>
    <w:p w14:paraId="681AA412" w14:textId="77777777" w:rsidR="00DC377E" w:rsidRDefault="00DC377E">
      <w:pPr>
        <w:sectPr w:rsidR="00DC377E">
          <w:pgSz w:w="11900" w:h="16838"/>
          <w:pgMar w:top="1139" w:right="846" w:bottom="749" w:left="1440" w:header="0" w:footer="0" w:gutter="0"/>
          <w:cols w:space="720" w:equalWidth="0">
            <w:col w:w="9620"/>
          </w:cols>
        </w:sectPr>
      </w:pPr>
    </w:p>
    <w:p w14:paraId="61152ED7" w14:textId="77777777" w:rsidR="00DC377E" w:rsidRDefault="009347BA">
      <w:pPr>
        <w:ind w:left="720"/>
        <w:rPr>
          <w:sz w:val="20"/>
          <w:szCs w:val="20"/>
        </w:rPr>
      </w:pPr>
      <w:bookmarkStart w:id="5" w:name="page6"/>
      <w:bookmarkEnd w:id="5"/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lastRenderedPageBreak/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опыт отсутствует, но имею представление о фондовом рынке;</w:t>
      </w:r>
    </w:p>
    <w:p w14:paraId="04B2D057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имею небольшой опыт торговли*</w:t>
      </w:r>
    </w:p>
    <w:p w14:paraId="5AEF521A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достаточно давно совершаю операции на фондовом рынке*</w:t>
      </w:r>
    </w:p>
    <w:p w14:paraId="2A2D87A3" w14:textId="77777777" w:rsidR="00DC377E" w:rsidRDefault="00DC377E">
      <w:pPr>
        <w:spacing w:line="105" w:lineRule="exact"/>
        <w:rPr>
          <w:sz w:val="20"/>
          <w:szCs w:val="20"/>
        </w:rPr>
      </w:pPr>
    </w:p>
    <w:p w14:paraId="2FB94A0A" w14:textId="77777777" w:rsidR="00DC377E" w:rsidRDefault="009347BA">
      <w:pPr>
        <w:numPr>
          <w:ilvl w:val="0"/>
          <w:numId w:val="16"/>
        </w:numPr>
        <w:tabs>
          <w:tab w:val="left" w:pos="895"/>
        </w:tabs>
        <w:spacing w:line="246" w:lineRule="auto"/>
        <w:ind w:left="660" w:firstLine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в случае </w:t>
      </w:r>
      <w:r>
        <w:rPr>
          <w:rFonts w:ascii="Calibri" w:eastAsia="Calibri" w:hAnsi="Calibri" w:cs="Calibri"/>
          <w:sz w:val="20"/>
          <w:szCs w:val="20"/>
        </w:rPr>
        <w:t>проставления отметки в пунктах отмеченных звездочкой дополнительно предоставляется информация о видах, объеме и периодичности операций Клиента с определенными финансовыми инструментами</w:t>
      </w:r>
    </w:p>
    <w:p w14:paraId="725A2298" w14:textId="77777777" w:rsidR="00DC377E" w:rsidRDefault="00DC377E">
      <w:pPr>
        <w:spacing w:line="232" w:lineRule="exact"/>
        <w:rPr>
          <w:sz w:val="20"/>
          <w:szCs w:val="20"/>
        </w:rPr>
      </w:pPr>
    </w:p>
    <w:p w14:paraId="06EE0D92" w14:textId="77777777" w:rsidR="00DC377E" w:rsidRDefault="009347BA">
      <w:pPr>
        <w:numPr>
          <w:ilvl w:val="0"/>
          <w:numId w:val="17"/>
        </w:numPr>
        <w:tabs>
          <w:tab w:val="left" w:pos="940"/>
        </w:tabs>
        <w:ind w:left="94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Клиента – юридического лица:</w:t>
      </w:r>
    </w:p>
    <w:p w14:paraId="758B4053" w14:textId="77777777" w:rsidR="00DC377E" w:rsidRDefault="00DC377E">
      <w:pPr>
        <w:spacing w:line="240" w:lineRule="exact"/>
        <w:rPr>
          <w:rFonts w:ascii="Calibri" w:eastAsia="Calibri" w:hAnsi="Calibri" w:cs="Calibri"/>
        </w:rPr>
      </w:pPr>
    </w:p>
    <w:p w14:paraId="7A2FA962" w14:textId="77777777" w:rsidR="00DC377E" w:rsidRDefault="009347BA">
      <w:pPr>
        <w:numPr>
          <w:ilvl w:val="0"/>
          <w:numId w:val="18"/>
        </w:numPr>
        <w:tabs>
          <w:tab w:val="left" w:pos="1100"/>
        </w:tabs>
        <w:ind w:left="1100" w:hanging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Основной вид </w:t>
      </w:r>
      <w:r>
        <w:rPr>
          <w:rFonts w:ascii="Calibri" w:eastAsia="Calibri" w:hAnsi="Calibri" w:cs="Calibri"/>
        </w:rPr>
        <w:t>деятельности:</w:t>
      </w:r>
    </w:p>
    <w:p w14:paraId="118210E9" w14:textId="77777777" w:rsidR="00DC377E" w:rsidRDefault="00DC377E">
      <w:pPr>
        <w:spacing w:line="200" w:lineRule="exact"/>
        <w:rPr>
          <w:sz w:val="20"/>
          <w:szCs w:val="20"/>
        </w:rPr>
      </w:pPr>
    </w:p>
    <w:p w14:paraId="45CF7B4F" w14:textId="77777777" w:rsidR="00DC377E" w:rsidRDefault="00DC377E">
      <w:pPr>
        <w:spacing w:line="200" w:lineRule="exact"/>
        <w:rPr>
          <w:sz w:val="20"/>
          <w:szCs w:val="20"/>
        </w:rPr>
      </w:pPr>
    </w:p>
    <w:p w14:paraId="43BA562C" w14:textId="77777777" w:rsidR="00DC377E" w:rsidRDefault="00DC377E">
      <w:pPr>
        <w:spacing w:line="350" w:lineRule="exact"/>
        <w:rPr>
          <w:sz w:val="20"/>
          <w:szCs w:val="20"/>
        </w:rPr>
      </w:pPr>
    </w:p>
    <w:p w14:paraId="5E88B2F8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3.2. Опыт ведения основного вида деятельности:</w:t>
      </w:r>
    </w:p>
    <w:p w14:paraId="3D46BDE5" w14:textId="77777777" w:rsidR="00DC377E" w:rsidRDefault="00DC377E">
      <w:pPr>
        <w:spacing w:line="171" w:lineRule="exact"/>
        <w:rPr>
          <w:sz w:val="20"/>
          <w:szCs w:val="20"/>
        </w:rPr>
      </w:pPr>
    </w:p>
    <w:p w14:paraId="5DEFBFF3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 1 года;</w:t>
      </w:r>
    </w:p>
    <w:p w14:paraId="51A3AB3D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от 1 года до 5 лет;</w:t>
      </w:r>
    </w:p>
    <w:p w14:paraId="0EED1476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от 5 до 10 лет;</w:t>
      </w:r>
    </w:p>
    <w:p w14:paraId="3836A96A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более 10 лет.</w:t>
      </w:r>
    </w:p>
    <w:p w14:paraId="240E2A57" w14:textId="77777777" w:rsidR="00DC377E" w:rsidRDefault="00DC377E">
      <w:pPr>
        <w:spacing w:line="38" w:lineRule="exact"/>
        <w:rPr>
          <w:sz w:val="20"/>
          <w:szCs w:val="20"/>
        </w:rPr>
      </w:pPr>
    </w:p>
    <w:p w14:paraId="4E7B157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3.3. Размер собственных средств (собственного капитала) на последнюю отчетную дату</w:t>
      </w:r>
    </w:p>
    <w:p w14:paraId="62F413A1" w14:textId="77777777" w:rsidR="00DC377E" w:rsidRDefault="00DC377E">
      <w:pPr>
        <w:spacing w:line="41" w:lineRule="exact"/>
        <w:rPr>
          <w:sz w:val="20"/>
          <w:szCs w:val="20"/>
        </w:rPr>
      </w:pPr>
    </w:p>
    <w:p w14:paraId="48A202A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 тыс. руб.</w:t>
      </w:r>
    </w:p>
    <w:p w14:paraId="0A4D4BA4" w14:textId="77777777" w:rsidR="00DC377E" w:rsidRDefault="00DC377E">
      <w:pPr>
        <w:spacing w:line="240" w:lineRule="exact"/>
        <w:rPr>
          <w:sz w:val="20"/>
          <w:szCs w:val="20"/>
        </w:rPr>
      </w:pPr>
    </w:p>
    <w:p w14:paraId="525B8D2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3.4. Наличие подразделения, ответственного за инвестиционную деятельность:</w:t>
      </w:r>
    </w:p>
    <w:p w14:paraId="1D43AC79" w14:textId="77777777" w:rsidR="00DC377E" w:rsidRDefault="00DC377E">
      <w:pPr>
        <w:spacing w:line="240" w:lineRule="exact"/>
        <w:rPr>
          <w:sz w:val="20"/>
          <w:szCs w:val="20"/>
        </w:rPr>
      </w:pPr>
    </w:p>
    <w:p w14:paraId="483C6F7B" w14:textId="77777777" w:rsidR="00DC377E" w:rsidRDefault="009347BA">
      <w:pPr>
        <w:numPr>
          <w:ilvl w:val="0"/>
          <w:numId w:val="19"/>
        </w:numPr>
        <w:tabs>
          <w:tab w:val="left" w:pos="940"/>
        </w:tabs>
        <w:ind w:left="94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Общие вопросы:</w:t>
      </w:r>
    </w:p>
    <w:p w14:paraId="518D8D23" w14:textId="77777777" w:rsidR="00DC377E" w:rsidRDefault="00DC377E">
      <w:pPr>
        <w:spacing w:line="240" w:lineRule="exact"/>
        <w:rPr>
          <w:sz w:val="20"/>
          <w:szCs w:val="20"/>
        </w:rPr>
      </w:pPr>
    </w:p>
    <w:p w14:paraId="3E6C4E2F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4.1. Предполагаемый срок инвестиций:</w:t>
      </w:r>
    </w:p>
    <w:p w14:paraId="5C002C13" w14:textId="77777777" w:rsidR="00DC377E" w:rsidRDefault="00DC377E">
      <w:pPr>
        <w:spacing w:line="171" w:lineRule="exact"/>
        <w:rPr>
          <w:sz w:val="20"/>
          <w:szCs w:val="20"/>
        </w:rPr>
      </w:pPr>
    </w:p>
    <w:p w14:paraId="0DA7CE4A" w14:textId="77777777" w:rsidR="00DC377E" w:rsidRDefault="009347B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_______ месяцев;</w:t>
      </w:r>
    </w:p>
    <w:p w14:paraId="79A1AA3F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1-2 года;</w:t>
      </w:r>
    </w:p>
    <w:p w14:paraId="4A0D2A06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2-5 лет;</w:t>
      </w:r>
    </w:p>
    <w:p w14:paraId="7611FAD3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свыше 5 лет</w:t>
      </w:r>
      <w:r>
        <w:rPr>
          <w:rFonts w:ascii="Calibri" w:eastAsia="Calibri" w:hAnsi="Calibri" w:cs="Calibri"/>
        </w:rPr>
        <w:t>.</w:t>
      </w:r>
    </w:p>
    <w:p w14:paraId="2AD057E8" w14:textId="77777777" w:rsidR="00DC377E" w:rsidRDefault="00DC377E">
      <w:pPr>
        <w:spacing w:line="41" w:lineRule="exact"/>
        <w:rPr>
          <w:sz w:val="20"/>
          <w:szCs w:val="20"/>
        </w:rPr>
      </w:pPr>
    </w:p>
    <w:p w14:paraId="15C91E73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4.2. На какую среднегодовой прибыль от инвестиций вы рассчитываете:</w:t>
      </w:r>
    </w:p>
    <w:p w14:paraId="5FA1D9F9" w14:textId="77777777" w:rsidR="00DC377E" w:rsidRDefault="00DC377E">
      <w:pPr>
        <w:spacing w:line="171" w:lineRule="exact"/>
        <w:rPr>
          <w:sz w:val="20"/>
          <w:szCs w:val="20"/>
        </w:rPr>
      </w:pPr>
    </w:p>
    <w:p w14:paraId="5F340823" w14:textId="77777777" w:rsidR="00DC377E" w:rsidRDefault="009347B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выше уровня инфляции/депозита;</w:t>
      </w:r>
    </w:p>
    <w:p w14:paraId="6A290905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10-15% годовых;</w:t>
      </w:r>
    </w:p>
    <w:p w14:paraId="434BEAA5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15-25% годовых;</w:t>
      </w:r>
    </w:p>
    <w:p w14:paraId="52759003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свыше 25% годовых.</w:t>
      </w:r>
    </w:p>
    <w:p w14:paraId="0322954A" w14:textId="77777777" w:rsidR="00DC377E" w:rsidRDefault="00DC377E">
      <w:pPr>
        <w:spacing w:line="41" w:lineRule="exact"/>
        <w:rPr>
          <w:sz w:val="20"/>
          <w:szCs w:val="20"/>
        </w:rPr>
      </w:pPr>
    </w:p>
    <w:p w14:paraId="60C5F553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4.3. Какую часть своих регулярных доходов Вы сберегаете (для Клиента – физического лица):</w:t>
      </w:r>
    </w:p>
    <w:p w14:paraId="256148E6" w14:textId="77777777" w:rsidR="00DC377E" w:rsidRDefault="00DC377E">
      <w:pPr>
        <w:spacing w:line="171" w:lineRule="exact"/>
        <w:rPr>
          <w:sz w:val="20"/>
          <w:szCs w:val="20"/>
        </w:rPr>
      </w:pPr>
    </w:p>
    <w:p w14:paraId="20365E92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 10%;</w:t>
      </w:r>
    </w:p>
    <w:p w14:paraId="60D6D7A9" w14:textId="77777777" w:rsidR="00DC377E" w:rsidRDefault="00DC377E">
      <w:pPr>
        <w:sectPr w:rsidR="00DC377E">
          <w:pgSz w:w="11900" w:h="16838"/>
          <w:pgMar w:top="1058" w:right="846" w:bottom="574" w:left="1440" w:header="0" w:footer="0" w:gutter="0"/>
          <w:cols w:space="720" w:equalWidth="0">
            <w:col w:w="9620"/>
          </w:cols>
        </w:sectPr>
      </w:pPr>
    </w:p>
    <w:p w14:paraId="2D1C5952" w14:textId="77777777" w:rsidR="00DC377E" w:rsidRDefault="009347BA">
      <w:pPr>
        <w:ind w:left="660"/>
        <w:rPr>
          <w:sz w:val="20"/>
          <w:szCs w:val="20"/>
        </w:rPr>
      </w:pPr>
      <w:bookmarkStart w:id="6" w:name="page7"/>
      <w:bookmarkEnd w:id="6"/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lastRenderedPageBreak/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10 – 20%;</w:t>
      </w:r>
    </w:p>
    <w:p w14:paraId="339B59FC" w14:textId="77777777" w:rsidR="00DC377E" w:rsidRDefault="009347BA">
      <w:pPr>
        <w:spacing w:line="228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20 – 30%;</w:t>
      </w:r>
    </w:p>
    <w:p w14:paraId="69D7DF0D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свыше 30%.</w:t>
      </w:r>
    </w:p>
    <w:p w14:paraId="1994F301" w14:textId="77777777" w:rsidR="00DC377E" w:rsidRDefault="00DC377E">
      <w:pPr>
        <w:spacing w:line="89" w:lineRule="exact"/>
        <w:rPr>
          <w:sz w:val="20"/>
          <w:szCs w:val="20"/>
        </w:rPr>
      </w:pPr>
    </w:p>
    <w:p w14:paraId="023B3BD1" w14:textId="77777777" w:rsidR="00DC377E" w:rsidRDefault="009347BA">
      <w:pPr>
        <w:spacing w:line="236" w:lineRule="auto"/>
        <w:ind w:left="660" w:firstLine="50"/>
        <w:rPr>
          <w:sz w:val="20"/>
          <w:szCs w:val="20"/>
        </w:rPr>
      </w:pPr>
      <w:r>
        <w:rPr>
          <w:rFonts w:ascii="Calibri" w:eastAsia="Calibri" w:hAnsi="Calibri" w:cs="Calibri"/>
        </w:rPr>
        <w:t>4.4. Какую часть своих общих сбережений Вы готовы инвестировать (для Клиента – физического лица):</w:t>
      </w:r>
    </w:p>
    <w:p w14:paraId="35727B39" w14:textId="77777777" w:rsidR="00DC377E" w:rsidRDefault="00DC377E">
      <w:pPr>
        <w:spacing w:line="172" w:lineRule="exact"/>
        <w:rPr>
          <w:sz w:val="20"/>
          <w:szCs w:val="20"/>
        </w:rPr>
      </w:pPr>
    </w:p>
    <w:p w14:paraId="03EDF954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больше 50%;</w:t>
      </w:r>
    </w:p>
    <w:p w14:paraId="5B82B7CC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25-50%;</w:t>
      </w:r>
    </w:p>
    <w:p w14:paraId="40D1F45C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10-25%;</w:t>
      </w:r>
    </w:p>
    <w:p w14:paraId="519852CD" w14:textId="77777777" w:rsidR="00DC377E" w:rsidRDefault="009347BA">
      <w:pPr>
        <w:spacing w:line="228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менее 10%;</w:t>
      </w:r>
    </w:p>
    <w:p w14:paraId="5BAD5318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не готов инвестировать </w:t>
      </w:r>
      <w:r>
        <w:rPr>
          <w:rFonts w:ascii="Calibri" w:eastAsia="Calibri" w:hAnsi="Calibri" w:cs="Calibri"/>
        </w:rPr>
        <w:t>сбережения.</w:t>
      </w:r>
    </w:p>
    <w:p w14:paraId="2359AAA5" w14:textId="77777777" w:rsidR="00DC377E" w:rsidRDefault="00DC377E">
      <w:pPr>
        <w:spacing w:line="89" w:lineRule="exact"/>
        <w:rPr>
          <w:sz w:val="20"/>
          <w:szCs w:val="20"/>
        </w:rPr>
      </w:pPr>
    </w:p>
    <w:p w14:paraId="41F43723" w14:textId="77777777" w:rsidR="00DC377E" w:rsidRDefault="009347BA">
      <w:pPr>
        <w:spacing w:line="237" w:lineRule="auto"/>
        <w:ind w:left="660" w:firstLine="50"/>
        <w:rPr>
          <w:sz w:val="20"/>
          <w:szCs w:val="20"/>
        </w:rPr>
      </w:pPr>
      <w:r>
        <w:rPr>
          <w:rFonts w:ascii="Calibri" w:eastAsia="Calibri" w:hAnsi="Calibri" w:cs="Calibri"/>
        </w:rPr>
        <w:t>4.5. Планируете ли выводить существенную часть денежный средств в течение срока действия договора доверительного управления (более 25% от инвестированной суммы):</w:t>
      </w:r>
    </w:p>
    <w:p w14:paraId="50F40039" w14:textId="77777777" w:rsidR="00DC377E" w:rsidRDefault="00DC377E">
      <w:pPr>
        <w:spacing w:line="173" w:lineRule="exact"/>
        <w:rPr>
          <w:sz w:val="20"/>
          <w:szCs w:val="20"/>
        </w:rPr>
      </w:pPr>
    </w:p>
    <w:p w14:paraId="3BB961A0" w14:textId="77777777" w:rsidR="00DC377E" w:rsidRDefault="009347B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да, примерно раз в 3-6 месяцев</w:t>
      </w:r>
    </w:p>
    <w:p w14:paraId="51E30593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да, примерно раз в 12 месяцев</w:t>
      </w:r>
    </w:p>
    <w:p w14:paraId="0D59B910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да, примерно </w:t>
      </w:r>
      <w:r>
        <w:rPr>
          <w:rFonts w:ascii="Calibri" w:eastAsia="Calibri" w:hAnsi="Calibri" w:cs="Calibri"/>
        </w:rPr>
        <w:t>раз в 1,5-2 года</w:t>
      </w:r>
    </w:p>
    <w:p w14:paraId="461D5A6D" w14:textId="77777777" w:rsidR="00DC377E" w:rsidRDefault="009347BA">
      <w:pPr>
        <w:spacing w:line="228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не планирую, но такое возможно.</w:t>
      </w:r>
    </w:p>
    <w:p w14:paraId="6F22E99A" w14:textId="77777777" w:rsidR="00DC377E" w:rsidRDefault="00DC377E">
      <w:pPr>
        <w:spacing w:line="41" w:lineRule="exact"/>
        <w:rPr>
          <w:sz w:val="20"/>
          <w:szCs w:val="20"/>
        </w:rPr>
      </w:pPr>
    </w:p>
    <w:p w14:paraId="2968A944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4.6. Являются ли инвестируемые средства – собственными:</w:t>
      </w:r>
    </w:p>
    <w:p w14:paraId="2F3253F8" w14:textId="77777777" w:rsidR="00DC377E" w:rsidRDefault="00DC377E">
      <w:pPr>
        <w:spacing w:line="171" w:lineRule="exact"/>
        <w:rPr>
          <w:sz w:val="20"/>
          <w:szCs w:val="20"/>
        </w:rPr>
      </w:pPr>
    </w:p>
    <w:p w14:paraId="38CC28C3" w14:textId="77777777" w:rsidR="00DC377E" w:rsidRDefault="009347B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да, полностью</w:t>
      </w:r>
    </w:p>
    <w:p w14:paraId="0B448840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заемные средства составляют менее 20%</w:t>
      </w:r>
    </w:p>
    <w:p w14:paraId="5F2BB6B2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заемные средства составляют менее 50%</w:t>
      </w:r>
    </w:p>
    <w:p w14:paraId="2B0CB464" w14:textId="77777777" w:rsidR="00DC377E" w:rsidRDefault="009347BA">
      <w:pPr>
        <w:spacing w:line="228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доля заемных средств более 50%</w:t>
      </w:r>
    </w:p>
    <w:p w14:paraId="21711F1F" w14:textId="77777777" w:rsidR="00DC377E" w:rsidRDefault="00DC377E">
      <w:pPr>
        <w:spacing w:line="41" w:lineRule="exact"/>
        <w:rPr>
          <w:sz w:val="20"/>
          <w:szCs w:val="20"/>
        </w:rPr>
      </w:pPr>
    </w:p>
    <w:p w14:paraId="0BC3A3F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4.7. Какой размер</w:t>
      </w:r>
      <w:r>
        <w:rPr>
          <w:rFonts w:ascii="Calibri" w:eastAsia="Calibri" w:hAnsi="Calibri" w:cs="Calibri"/>
        </w:rPr>
        <w:t xml:space="preserve"> потерь от инвестированной суммы для вас является максимальным:</w:t>
      </w:r>
    </w:p>
    <w:p w14:paraId="6B76A51B" w14:textId="77777777" w:rsidR="00DC377E" w:rsidRDefault="00DC377E">
      <w:pPr>
        <w:spacing w:line="171" w:lineRule="exact"/>
        <w:rPr>
          <w:sz w:val="20"/>
          <w:szCs w:val="20"/>
        </w:rPr>
      </w:pPr>
    </w:p>
    <w:p w14:paraId="41A8DD3E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 5%</w:t>
      </w:r>
    </w:p>
    <w:p w14:paraId="063C64AD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 15%</w:t>
      </w:r>
    </w:p>
    <w:p w14:paraId="55EEE975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до 20%</w:t>
      </w:r>
    </w:p>
    <w:p w14:paraId="497F1894" w14:textId="77777777" w:rsidR="00DC377E" w:rsidRDefault="009347BA">
      <w:pPr>
        <w:spacing w:line="228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свыше 20%</w:t>
      </w:r>
    </w:p>
    <w:p w14:paraId="2BDEAEE6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_________</w:t>
      </w:r>
    </w:p>
    <w:p w14:paraId="18E86BD3" w14:textId="77777777" w:rsidR="00DC377E" w:rsidRDefault="00DC377E">
      <w:pPr>
        <w:spacing w:line="88" w:lineRule="exact"/>
        <w:rPr>
          <w:sz w:val="20"/>
          <w:szCs w:val="20"/>
        </w:rPr>
      </w:pPr>
    </w:p>
    <w:p w14:paraId="277D2EF5" w14:textId="77777777" w:rsidR="00DC377E" w:rsidRDefault="009347BA">
      <w:pPr>
        <w:spacing w:line="237" w:lineRule="auto"/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4.8. Предпочтительные действия Компании при снижении стоимости вложений ниже приемлемого уровня:</w:t>
      </w:r>
    </w:p>
    <w:p w14:paraId="087F346A" w14:textId="77777777" w:rsidR="00DC377E" w:rsidRDefault="00DC377E">
      <w:pPr>
        <w:sectPr w:rsidR="00DC377E">
          <w:pgSz w:w="11900" w:h="16838"/>
          <w:pgMar w:top="1058" w:right="846" w:bottom="1440" w:left="1440" w:header="0" w:footer="0" w:gutter="0"/>
          <w:cols w:space="720" w:equalWidth="0">
            <w:col w:w="9620"/>
          </w:cols>
        </w:sectPr>
      </w:pPr>
    </w:p>
    <w:p w14:paraId="130A7DF5" w14:textId="77777777" w:rsidR="00DC377E" w:rsidRDefault="009347BA">
      <w:pPr>
        <w:spacing w:line="182" w:lineRule="auto"/>
        <w:ind w:left="660"/>
        <w:rPr>
          <w:sz w:val="20"/>
          <w:szCs w:val="20"/>
        </w:rPr>
      </w:pPr>
      <w:bookmarkStart w:id="7" w:name="page8"/>
      <w:bookmarkEnd w:id="7"/>
      <w:r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  <w:lastRenderedPageBreak/>
        <w:t></w:t>
      </w:r>
      <w:r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  <w:t></w:t>
      </w:r>
      <w:r>
        <w:rPr>
          <w:rFonts w:ascii="Calibri" w:eastAsia="Calibri" w:hAnsi="Calibri" w:cs="Calibri"/>
          <w:sz w:val="21"/>
          <w:szCs w:val="21"/>
        </w:rPr>
        <w:t>незамедлительное уведомление Клиента о превышении уровня допустимого риска, ожидание дальнейших распоряжений от Клиента по возникшей ситуации;</w:t>
      </w:r>
    </w:p>
    <w:p w14:paraId="148EE35E" w14:textId="77777777" w:rsidR="00DC377E" w:rsidRDefault="00DC377E">
      <w:pPr>
        <w:spacing w:line="287" w:lineRule="exact"/>
        <w:rPr>
          <w:sz w:val="20"/>
          <w:szCs w:val="20"/>
        </w:rPr>
      </w:pPr>
    </w:p>
    <w:p w14:paraId="48B54BF0" w14:textId="77777777" w:rsidR="00DC377E" w:rsidRDefault="009347BA">
      <w:pPr>
        <w:numPr>
          <w:ilvl w:val="0"/>
          <w:numId w:val="20"/>
        </w:numPr>
        <w:tabs>
          <w:tab w:val="left" w:pos="1020"/>
        </w:tabs>
        <w:spacing w:line="212" w:lineRule="auto"/>
        <w:ind w:left="660" w:firstLine="58"/>
        <w:jc w:val="both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незамедлительное уведомление Клиента о превышении уровня допустимого риска и корректировка портфеля </w:t>
      </w:r>
      <w:r>
        <w:rPr>
          <w:rFonts w:ascii="Calibri" w:eastAsia="Calibri" w:hAnsi="Calibri" w:cs="Calibri"/>
        </w:rPr>
        <w:t>инвестора с целью предотвращения дальнейшего падения стоимости портфеля инвестора и приведение его в соответствие с инвестиционным профилем Клиента;</w:t>
      </w:r>
    </w:p>
    <w:p w14:paraId="6E2F1844" w14:textId="77777777" w:rsidR="00DC377E" w:rsidRDefault="00DC377E">
      <w:pPr>
        <w:spacing w:line="292" w:lineRule="exact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</w:p>
    <w:p w14:paraId="1FC2DFFE" w14:textId="77777777" w:rsidR="00DC377E" w:rsidRDefault="009347BA">
      <w:pPr>
        <w:numPr>
          <w:ilvl w:val="0"/>
          <w:numId w:val="20"/>
        </w:numPr>
        <w:tabs>
          <w:tab w:val="left" w:pos="1020"/>
        </w:tabs>
        <w:spacing w:line="196" w:lineRule="auto"/>
        <w:ind w:left="660" w:firstLine="58"/>
        <w:jc w:val="both"/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незамедлительное уведомление Клиента о превышении уровня допустимого риска и ожидание корректировки движен</w:t>
      </w:r>
      <w:r>
        <w:rPr>
          <w:rFonts w:ascii="Calibri" w:eastAsia="Calibri" w:hAnsi="Calibri" w:cs="Calibri"/>
        </w:rPr>
        <w:t>ия фондового рынка в течение 1-2 месяцев и корректировка портфеля инвестора в зависимости от развивающейся ситуации;</w:t>
      </w:r>
    </w:p>
    <w:p w14:paraId="1217CD59" w14:textId="77777777" w:rsidR="00DC377E" w:rsidRDefault="00DC377E">
      <w:pPr>
        <w:spacing w:line="258" w:lineRule="exact"/>
        <w:rPr>
          <w:sz w:val="20"/>
          <w:szCs w:val="20"/>
        </w:rPr>
      </w:pPr>
    </w:p>
    <w:p w14:paraId="362D7A0B" w14:textId="77777777" w:rsidR="00DC377E" w:rsidRDefault="009347BA">
      <w:pPr>
        <w:spacing w:line="181" w:lineRule="auto"/>
        <w:ind w:left="660" w:firstLine="5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0"/>
          <w:szCs w:val="40"/>
          <w:vertAlign w:val="superscript"/>
        </w:rPr>
        <w:t></w:t>
      </w:r>
      <w:r>
        <w:rPr>
          <w:rFonts w:ascii="Calibri" w:eastAsia="Calibri" w:hAnsi="Calibri" w:cs="Calibri"/>
          <w:sz w:val="21"/>
          <w:szCs w:val="21"/>
        </w:rPr>
        <w:t>Клиент полагается полностью на решения и действия Компании, в том числе соглашается на изменение инвестиционного профиля по параметру до</w:t>
      </w:r>
      <w:r>
        <w:rPr>
          <w:rFonts w:ascii="Calibri" w:eastAsia="Calibri" w:hAnsi="Calibri" w:cs="Calibri"/>
          <w:sz w:val="21"/>
          <w:szCs w:val="21"/>
        </w:rPr>
        <w:t>пустимого риска.</w:t>
      </w:r>
    </w:p>
    <w:p w14:paraId="09AFC001" w14:textId="77777777" w:rsidR="00DC377E" w:rsidRDefault="00DC377E">
      <w:pPr>
        <w:spacing w:line="288" w:lineRule="exact"/>
        <w:rPr>
          <w:sz w:val="20"/>
          <w:szCs w:val="20"/>
        </w:rPr>
      </w:pPr>
    </w:p>
    <w:p w14:paraId="3665AF32" w14:textId="77777777" w:rsidR="00DC377E" w:rsidRDefault="009347BA">
      <w:pPr>
        <w:spacing w:line="237" w:lineRule="auto"/>
        <w:ind w:left="660" w:firstLine="50"/>
        <w:rPr>
          <w:sz w:val="20"/>
          <w:szCs w:val="20"/>
        </w:rPr>
      </w:pPr>
      <w:r>
        <w:rPr>
          <w:rFonts w:ascii="Calibri" w:eastAsia="Calibri" w:hAnsi="Calibri" w:cs="Calibri"/>
        </w:rPr>
        <w:t>Достоверность данных, указанных в настоящем опросном листе, на дату его заполнения, Подтверждаю:</w:t>
      </w:r>
    </w:p>
    <w:p w14:paraId="75FED9EB" w14:textId="77777777" w:rsidR="00DC377E" w:rsidRDefault="00DC377E">
      <w:pPr>
        <w:spacing w:line="241" w:lineRule="exact"/>
        <w:rPr>
          <w:sz w:val="20"/>
          <w:szCs w:val="20"/>
        </w:rPr>
      </w:pPr>
    </w:p>
    <w:p w14:paraId="4CFAF485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Наименование/Ф.И.О. Клиента _________________/ ______________________/</w:t>
      </w:r>
    </w:p>
    <w:p w14:paraId="52837EBD" w14:textId="77777777" w:rsidR="00DC377E" w:rsidRDefault="00DC377E">
      <w:pPr>
        <w:spacing w:line="240" w:lineRule="exact"/>
        <w:rPr>
          <w:sz w:val="20"/>
          <w:szCs w:val="20"/>
        </w:rPr>
      </w:pPr>
    </w:p>
    <w:p w14:paraId="19A1EC22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Дата заполнения: «____»_________ 20____ г</w:t>
      </w:r>
    </w:p>
    <w:p w14:paraId="73EC9529" w14:textId="77777777" w:rsidR="00DC377E" w:rsidRDefault="00DC377E">
      <w:pPr>
        <w:spacing w:line="240" w:lineRule="exact"/>
        <w:rPr>
          <w:sz w:val="20"/>
          <w:szCs w:val="20"/>
        </w:rPr>
      </w:pPr>
    </w:p>
    <w:p w14:paraId="56234AAB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Дата принятия </w:t>
      </w:r>
      <w:r>
        <w:rPr>
          <w:rFonts w:ascii="Calibri" w:eastAsia="Calibri" w:hAnsi="Calibri" w:cs="Calibri"/>
        </w:rPr>
        <w:t>Анкеты: «____»_________ 20____ г</w:t>
      </w:r>
    </w:p>
    <w:p w14:paraId="22F456DE" w14:textId="77777777" w:rsidR="00DC377E" w:rsidRDefault="00DC377E">
      <w:pPr>
        <w:spacing w:line="240" w:lineRule="exact"/>
        <w:rPr>
          <w:sz w:val="20"/>
          <w:szCs w:val="20"/>
        </w:rPr>
      </w:pPr>
    </w:p>
    <w:p w14:paraId="12B546D6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Сотрудник АО ИК «ФОНДОВЫЙ КАПИТАЛ» ____________________________ /</w:t>
      </w:r>
    </w:p>
    <w:p w14:paraId="4F6B3E75" w14:textId="77777777" w:rsidR="00DC377E" w:rsidRDefault="00DC377E">
      <w:pPr>
        <w:sectPr w:rsidR="00DC377E">
          <w:pgSz w:w="11900" w:h="16838"/>
          <w:pgMar w:top="1140" w:right="846" w:bottom="1440" w:left="1440" w:header="0" w:footer="0" w:gutter="0"/>
          <w:cols w:space="720" w:equalWidth="0">
            <w:col w:w="9620"/>
          </w:cols>
        </w:sectPr>
      </w:pPr>
    </w:p>
    <w:p w14:paraId="6047E99D" w14:textId="77777777" w:rsidR="00DC377E" w:rsidRDefault="009347BA">
      <w:pPr>
        <w:jc w:val="right"/>
        <w:rPr>
          <w:sz w:val="20"/>
          <w:szCs w:val="20"/>
        </w:rPr>
      </w:pPr>
      <w:bookmarkStart w:id="8" w:name="page9"/>
      <w:bookmarkEnd w:id="8"/>
      <w:r>
        <w:rPr>
          <w:rFonts w:ascii="Calibri" w:eastAsia="Calibri" w:hAnsi="Calibri" w:cs="Calibri"/>
          <w:b/>
          <w:bCs/>
        </w:rPr>
        <w:lastRenderedPageBreak/>
        <w:t>Приложение № 2</w:t>
      </w:r>
    </w:p>
    <w:p w14:paraId="41DA2771" w14:textId="77777777" w:rsidR="00DC377E" w:rsidRDefault="00DC377E">
      <w:pPr>
        <w:spacing w:line="243" w:lineRule="exact"/>
        <w:rPr>
          <w:sz w:val="20"/>
          <w:szCs w:val="20"/>
        </w:rPr>
      </w:pPr>
    </w:p>
    <w:p w14:paraId="6927FA1B" w14:textId="77777777" w:rsidR="00DC377E" w:rsidRDefault="009347BA">
      <w:pPr>
        <w:ind w:left="4000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определения инвестиционного профиля клиента</w:t>
      </w:r>
    </w:p>
    <w:p w14:paraId="3DB2D8C4" w14:textId="77777777" w:rsidR="00DC377E" w:rsidRDefault="00DC377E">
      <w:pPr>
        <w:spacing w:line="200" w:lineRule="exact"/>
        <w:rPr>
          <w:sz w:val="20"/>
          <w:szCs w:val="20"/>
        </w:rPr>
      </w:pPr>
    </w:p>
    <w:p w14:paraId="1132B3D1" w14:textId="77777777" w:rsidR="00DC377E" w:rsidRDefault="00DC377E">
      <w:pPr>
        <w:spacing w:line="200" w:lineRule="exact"/>
        <w:rPr>
          <w:sz w:val="20"/>
          <w:szCs w:val="20"/>
        </w:rPr>
      </w:pPr>
    </w:p>
    <w:p w14:paraId="61291FE2" w14:textId="77777777" w:rsidR="00DC377E" w:rsidRDefault="00DC377E">
      <w:pPr>
        <w:spacing w:line="349" w:lineRule="exact"/>
        <w:rPr>
          <w:sz w:val="20"/>
          <w:szCs w:val="20"/>
        </w:rPr>
      </w:pPr>
    </w:p>
    <w:p w14:paraId="01B8FB78" w14:textId="77777777" w:rsidR="00DC377E" w:rsidRDefault="009347BA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</w:rPr>
        <w:t>Уведомление о присвоении типа инвестиционного профиля Клиенту</w:t>
      </w:r>
      <w:r>
        <w:rPr>
          <w:rFonts w:ascii="Calibri" w:eastAsia="Calibri" w:hAnsi="Calibri" w:cs="Calibri"/>
        </w:rPr>
        <w:t>.</w:t>
      </w:r>
    </w:p>
    <w:p w14:paraId="3093E052" w14:textId="77777777" w:rsidR="00DC377E" w:rsidRDefault="00DC377E">
      <w:pPr>
        <w:spacing w:line="240" w:lineRule="exact"/>
        <w:rPr>
          <w:sz w:val="20"/>
          <w:szCs w:val="20"/>
        </w:rPr>
      </w:pPr>
    </w:p>
    <w:p w14:paraId="34116656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Полное наименование / ФИО Клиента</w:t>
      </w:r>
    </w:p>
    <w:p w14:paraId="1A8FB2BB" w14:textId="77777777" w:rsidR="00DC377E" w:rsidRDefault="00DC377E">
      <w:pPr>
        <w:spacing w:line="240" w:lineRule="exact"/>
        <w:rPr>
          <w:sz w:val="20"/>
          <w:szCs w:val="20"/>
        </w:rPr>
      </w:pPr>
    </w:p>
    <w:p w14:paraId="15C88056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ИНН клиента</w:t>
      </w:r>
    </w:p>
    <w:p w14:paraId="47F012E5" w14:textId="77777777" w:rsidR="00DC377E" w:rsidRDefault="00DC377E">
      <w:pPr>
        <w:spacing w:line="171" w:lineRule="exact"/>
        <w:rPr>
          <w:sz w:val="20"/>
          <w:szCs w:val="20"/>
        </w:rPr>
      </w:pPr>
    </w:p>
    <w:p w14:paraId="6011C91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Тип клиента 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Calibri" w:eastAsia="Calibri" w:hAnsi="Calibri" w:cs="Calibri"/>
        </w:rPr>
        <w:t xml:space="preserve"> юридическое лицо 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Calibri" w:eastAsia="Calibri" w:hAnsi="Calibri" w:cs="Calibri"/>
        </w:rPr>
        <w:t xml:space="preserve"> физическое лицо</w:t>
      </w:r>
    </w:p>
    <w:p w14:paraId="255D22EC" w14:textId="77777777" w:rsidR="00DC377E" w:rsidRDefault="009347BA">
      <w:pPr>
        <w:spacing w:line="22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Тип инвестора 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Calibri" w:eastAsia="Calibri" w:hAnsi="Calibri" w:cs="Calibri"/>
        </w:rPr>
        <w:t xml:space="preserve"> квалифицированный инвестор 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Calibri" w:eastAsia="Calibri" w:hAnsi="Calibri" w:cs="Calibri"/>
        </w:rPr>
        <w:t xml:space="preserve"> неквалифицированный инвестор</w:t>
      </w:r>
    </w:p>
    <w:p w14:paraId="011172DB" w14:textId="77777777" w:rsidR="00DC377E" w:rsidRDefault="00DC377E">
      <w:pPr>
        <w:spacing w:line="42" w:lineRule="exact"/>
        <w:rPr>
          <w:sz w:val="20"/>
          <w:szCs w:val="20"/>
        </w:rPr>
      </w:pPr>
    </w:p>
    <w:p w14:paraId="156FFB1A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Дата начала действия договора ДУ</w:t>
      </w:r>
    </w:p>
    <w:p w14:paraId="0400C920" w14:textId="77777777" w:rsidR="00DC377E" w:rsidRDefault="00DC377E">
      <w:pPr>
        <w:spacing w:line="240" w:lineRule="exact"/>
        <w:rPr>
          <w:sz w:val="20"/>
          <w:szCs w:val="20"/>
        </w:rPr>
      </w:pPr>
    </w:p>
    <w:p w14:paraId="2D3083D7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Дата окончания действия договора ДУ</w:t>
      </w:r>
    </w:p>
    <w:p w14:paraId="393E9B92" w14:textId="77777777" w:rsidR="00DC377E" w:rsidRDefault="00DC377E">
      <w:pPr>
        <w:spacing w:line="240" w:lineRule="exact"/>
        <w:rPr>
          <w:sz w:val="20"/>
          <w:szCs w:val="20"/>
        </w:rPr>
      </w:pPr>
    </w:p>
    <w:p w14:paraId="31E304AC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Сумма </w:t>
      </w:r>
      <w:r>
        <w:rPr>
          <w:rFonts w:ascii="Calibri" w:eastAsia="Calibri" w:hAnsi="Calibri" w:cs="Calibri"/>
        </w:rPr>
        <w:t>передаваемого Клиентом в ДУ имущества, тыс. руб.</w:t>
      </w:r>
    </w:p>
    <w:p w14:paraId="6D37075C" w14:textId="77777777" w:rsidR="00DC377E" w:rsidRDefault="00DC377E">
      <w:pPr>
        <w:spacing w:line="240" w:lineRule="exact"/>
        <w:rPr>
          <w:sz w:val="20"/>
          <w:szCs w:val="20"/>
        </w:rPr>
      </w:pPr>
    </w:p>
    <w:p w14:paraId="73223C32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Тип инвестиционного профиля Клиента</w:t>
      </w:r>
    </w:p>
    <w:p w14:paraId="036C3A09" w14:textId="77777777" w:rsidR="00DC377E" w:rsidRDefault="00DC377E">
      <w:pPr>
        <w:spacing w:line="171" w:lineRule="exact"/>
        <w:rPr>
          <w:sz w:val="20"/>
          <w:szCs w:val="20"/>
        </w:rPr>
      </w:pPr>
    </w:p>
    <w:p w14:paraId="69FB2616" w14:textId="77777777" w:rsidR="00DC377E" w:rsidRDefault="009347BA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 «Консервативный»;</w:t>
      </w:r>
    </w:p>
    <w:p w14:paraId="62F10A62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 xml:space="preserve"> «Сбалансированный»;</w:t>
      </w:r>
    </w:p>
    <w:p w14:paraId="54283D1F" w14:textId="77777777" w:rsidR="00DC377E" w:rsidRDefault="009347BA">
      <w:pPr>
        <w:spacing w:line="227" w:lineRule="auto"/>
        <w:ind w:left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</w:t>
      </w:r>
      <w:r>
        <w:rPr>
          <w:rFonts w:ascii="Wingdings" w:eastAsia="Wingdings" w:hAnsi="Wingdings" w:cs="Wingdings"/>
          <w:i/>
          <w:iCs/>
          <w:sz w:val="44"/>
          <w:szCs w:val="44"/>
          <w:vertAlign w:val="superscript"/>
        </w:rPr>
        <w:t></w:t>
      </w:r>
      <w:r>
        <w:rPr>
          <w:rFonts w:ascii="Calibri" w:eastAsia="Calibri" w:hAnsi="Calibri" w:cs="Calibri"/>
        </w:rPr>
        <w:t>«Агрессивный».</w:t>
      </w:r>
    </w:p>
    <w:p w14:paraId="26BDC134" w14:textId="77777777" w:rsidR="00DC377E" w:rsidRDefault="00DC377E">
      <w:pPr>
        <w:spacing w:line="42" w:lineRule="exact"/>
        <w:rPr>
          <w:sz w:val="20"/>
          <w:szCs w:val="20"/>
        </w:rPr>
      </w:pPr>
    </w:p>
    <w:p w14:paraId="58A9B3CB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Горизонт инвестирования (даты начала и конца каждого интервала)</w:t>
      </w:r>
    </w:p>
    <w:p w14:paraId="01634CAA" w14:textId="77777777" w:rsidR="00DC377E" w:rsidRDefault="00DC377E">
      <w:pPr>
        <w:spacing w:line="200" w:lineRule="exact"/>
        <w:rPr>
          <w:sz w:val="20"/>
          <w:szCs w:val="20"/>
        </w:rPr>
      </w:pPr>
    </w:p>
    <w:p w14:paraId="5980C809" w14:textId="77777777" w:rsidR="00DC377E" w:rsidRDefault="00DC377E">
      <w:pPr>
        <w:spacing w:line="200" w:lineRule="exact"/>
        <w:rPr>
          <w:sz w:val="20"/>
          <w:szCs w:val="20"/>
        </w:rPr>
      </w:pPr>
    </w:p>
    <w:p w14:paraId="3C86D68A" w14:textId="77777777" w:rsidR="00DC377E" w:rsidRDefault="00DC377E">
      <w:pPr>
        <w:spacing w:line="396" w:lineRule="exact"/>
        <w:rPr>
          <w:sz w:val="20"/>
          <w:szCs w:val="20"/>
        </w:rPr>
      </w:pPr>
    </w:p>
    <w:p w14:paraId="1BE14633" w14:textId="77777777" w:rsidR="00DC377E" w:rsidRDefault="009347BA">
      <w:pPr>
        <w:spacing w:line="254" w:lineRule="auto"/>
        <w:ind w:left="66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Допустимый риск Клиента,</w:t>
      </w:r>
      <w:r>
        <w:rPr>
          <w:rFonts w:ascii="Calibri" w:eastAsia="Calibri" w:hAnsi="Calibri" w:cs="Calibri"/>
        </w:rPr>
        <w:t xml:space="preserve"> в процентном соотношении к стоимости передаваемого в доверительное управление имущества (если Клиент не является квалифицированным инвестором)</w:t>
      </w:r>
    </w:p>
    <w:p w14:paraId="2C4ED2BE" w14:textId="77777777" w:rsidR="00DC377E" w:rsidRDefault="00DC377E">
      <w:pPr>
        <w:spacing w:line="273" w:lineRule="exact"/>
        <w:rPr>
          <w:sz w:val="20"/>
          <w:szCs w:val="20"/>
        </w:rPr>
      </w:pPr>
    </w:p>
    <w:p w14:paraId="66F7900C" w14:textId="77777777" w:rsidR="00DC377E" w:rsidRDefault="009347BA">
      <w:pPr>
        <w:spacing w:line="237" w:lineRule="auto"/>
        <w:ind w:left="6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Предполагаемая доходность инвестирования,</w:t>
      </w:r>
      <w:r>
        <w:rPr>
          <w:rFonts w:ascii="Calibri" w:eastAsia="Calibri" w:hAnsi="Calibri" w:cs="Calibri"/>
        </w:rPr>
        <w:t xml:space="preserve"> в процентном соотношении в годовом исчислении (для каждого интервала – инвестиционного горизонта)</w:t>
      </w:r>
    </w:p>
    <w:p w14:paraId="425E1212" w14:textId="77777777" w:rsidR="00DC377E" w:rsidRDefault="00DC377E">
      <w:pPr>
        <w:spacing w:line="242" w:lineRule="exact"/>
        <w:rPr>
          <w:sz w:val="20"/>
          <w:szCs w:val="20"/>
        </w:rPr>
      </w:pPr>
    </w:p>
    <w:p w14:paraId="2DE82417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Генеральный директор</w:t>
      </w:r>
    </w:p>
    <w:p w14:paraId="3DBD613E" w14:textId="77777777" w:rsidR="00DC377E" w:rsidRDefault="00DC377E">
      <w:pPr>
        <w:spacing w:line="240" w:lineRule="exact"/>
        <w:rPr>
          <w:sz w:val="20"/>
          <w:szCs w:val="20"/>
        </w:rPr>
      </w:pPr>
    </w:p>
    <w:p w14:paraId="25486E07" w14:textId="77777777" w:rsidR="00DC377E" w:rsidRDefault="009347BA">
      <w:pPr>
        <w:tabs>
          <w:tab w:val="left" w:pos="534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АО ИК «ФОНДОВЫЙ КАПИТАЛ»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________________ / ____________________/</w:t>
      </w:r>
    </w:p>
    <w:p w14:paraId="66B1C899" w14:textId="77777777" w:rsidR="00DC377E" w:rsidRDefault="00DC377E">
      <w:pPr>
        <w:spacing w:line="287" w:lineRule="exact"/>
        <w:rPr>
          <w:sz w:val="20"/>
          <w:szCs w:val="20"/>
        </w:rPr>
      </w:pPr>
    </w:p>
    <w:p w14:paraId="4D698F6A" w14:textId="77777777" w:rsidR="00DC377E" w:rsidRDefault="009347BA">
      <w:pPr>
        <w:spacing w:line="237" w:lineRule="auto"/>
        <w:ind w:left="6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«Настоящей подписью выражаю свое согласие / не согласие (не нужное </w:t>
      </w:r>
      <w:r>
        <w:rPr>
          <w:rFonts w:ascii="Calibri" w:eastAsia="Calibri" w:hAnsi="Calibri" w:cs="Calibri"/>
        </w:rPr>
        <w:t>зачеркнуть) с присвоенным мне инвестиционным профилем»</w:t>
      </w:r>
    </w:p>
    <w:p w14:paraId="65AFBCAF" w14:textId="77777777" w:rsidR="00DC377E" w:rsidRDefault="00DC377E">
      <w:pPr>
        <w:spacing w:line="239" w:lineRule="exact"/>
        <w:rPr>
          <w:sz w:val="20"/>
          <w:szCs w:val="20"/>
        </w:rPr>
      </w:pPr>
    </w:p>
    <w:p w14:paraId="21E663FC" w14:textId="77777777" w:rsidR="00DC377E" w:rsidRDefault="009347B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Клиент __________________________________________________________________________</w:t>
      </w:r>
    </w:p>
    <w:p w14:paraId="1E968F4B" w14:textId="77777777" w:rsidR="00DC377E" w:rsidRDefault="00DC377E">
      <w:pPr>
        <w:spacing w:line="41" w:lineRule="exact"/>
        <w:rPr>
          <w:sz w:val="20"/>
          <w:szCs w:val="20"/>
        </w:rPr>
      </w:pPr>
    </w:p>
    <w:p w14:paraId="1103F46F" w14:textId="77777777" w:rsidR="00DC377E" w:rsidRDefault="009347B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(наименование / ФИО (полностью)) ___________________ / ________________________</w:t>
      </w:r>
    </w:p>
    <w:sectPr w:rsidR="00DC377E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FFE6D546"/>
    <w:lvl w:ilvl="0" w:tplc="9E7223D6">
      <w:start w:val="1"/>
      <w:numFmt w:val="decimal"/>
      <w:lvlText w:val="%1."/>
      <w:lvlJc w:val="left"/>
    </w:lvl>
    <w:lvl w:ilvl="1" w:tplc="158AAAA8">
      <w:numFmt w:val="decimal"/>
      <w:lvlText w:val=""/>
      <w:lvlJc w:val="left"/>
    </w:lvl>
    <w:lvl w:ilvl="2" w:tplc="5F06BF58">
      <w:numFmt w:val="decimal"/>
      <w:lvlText w:val=""/>
      <w:lvlJc w:val="left"/>
    </w:lvl>
    <w:lvl w:ilvl="3" w:tplc="1708FD7C">
      <w:numFmt w:val="decimal"/>
      <w:lvlText w:val=""/>
      <w:lvlJc w:val="left"/>
    </w:lvl>
    <w:lvl w:ilvl="4" w:tplc="0980DD04">
      <w:numFmt w:val="decimal"/>
      <w:lvlText w:val=""/>
      <w:lvlJc w:val="left"/>
    </w:lvl>
    <w:lvl w:ilvl="5" w:tplc="7534A89C">
      <w:numFmt w:val="decimal"/>
      <w:lvlText w:val=""/>
      <w:lvlJc w:val="left"/>
    </w:lvl>
    <w:lvl w:ilvl="6" w:tplc="14F69962">
      <w:numFmt w:val="decimal"/>
      <w:lvlText w:val=""/>
      <w:lvlJc w:val="left"/>
    </w:lvl>
    <w:lvl w:ilvl="7" w:tplc="E5F0BC7E">
      <w:numFmt w:val="decimal"/>
      <w:lvlText w:val=""/>
      <w:lvlJc w:val="left"/>
    </w:lvl>
    <w:lvl w:ilvl="8" w:tplc="CBF87CC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0706E08E"/>
    <w:lvl w:ilvl="0" w:tplc="68E8E59E">
      <w:start w:val="1"/>
      <w:numFmt w:val="bullet"/>
      <w:lvlText w:val="в"/>
      <w:lvlJc w:val="left"/>
    </w:lvl>
    <w:lvl w:ilvl="1" w:tplc="8466B4E0">
      <w:start w:val="1"/>
      <w:numFmt w:val="bullet"/>
      <w:lvlText w:val="а"/>
      <w:lvlJc w:val="left"/>
    </w:lvl>
    <w:lvl w:ilvl="2" w:tplc="9170E50E">
      <w:numFmt w:val="decimal"/>
      <w:lvlText w:val=""/>
      <w:lvlJc w:val="left"/>
    </w:lvl>
    <w:lvl w:ilvl="3" w:tplc="F214A602">
      <w:numFmt w:val="decimal"/>
      <w:lvlText w:val=""/>
      <w:lvlJc w:val="left"/>
    </w:lvl>
    <w:lvl w:ilvl="4" w:tplc="15D2632C">
      <w:numFmt w:val="decimal"/>
      <w:lvlText w:val=""/>
      <w:lvlJc w:val="left"/>
    </w:lvl>
    <w:lvl w:ilvl="5" w:tplc="E402E29A">
      <w:numFmt w:val="decimal"/>
      <w:lvlText w:val=""/>
      <w:lvlJc w:val="left"/>
    </w:lvl>
    <w:lvl w:ilvl="6" w:tplc="C254C02E">
      <w:numFmt w:val="decimal"/>
      <w:lvlText w:val=""/>
      <w:lvlJc w:val="left"/>
    </w:lvl>
    <w:lvl w:ilvl="7" w:tplc="530689F8">
      <w:numFmt w:val="decimal"/>
      <w:lvlText w:val=""/>
      <w:lvlJc w:val="left"/>
    </w:lvl>
    <w:lvl w:ilvl="8" w:tplc="85AEDE56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922923E"/>
    <w:lvl w:ilvl="0" w:tplc="F89652AC">
      <w:start w:val="2"/>
      <w:numFmt w:val="decimal"/>
      <w:lvlText w:val="%1."/>
      <w:lvlJc w:val="left"/>
    </w:lvl>
    <w:lvl w:ilvl="1" w:tplc="F6583138">
      <w:start w:val="1"/>
      <w:numFmt w:val="decimal"/>
      <w:lvlText w:val="%2"/>
      <w:lvlJc w:val="left"/>
    </w:lvl>
    <w:lvl w:ilvl="2" w:tplc="BF84CAA8">
      <w:numFmt w:val="decimal"/>
      <w:lvlText w:val=""/>
      <w:lvlJc w:val="left"/>
    </w:lvl>
    <w:lvl w:ilvl="3" w:tplc="3F448066">
      <w:numFmt w:val="decimal"/>
      <w:lvlText w:val=""/>
      <w:lvlJc w:val="left"/>
    </w:lvl>
    <w:lvl w:ilvl="4" w:tplc="575E4700">
      <w:numFmt w:val="decimal"/>
      <w:lvlText w:val=""/>
      <w:lvlJc w:val="left"/>
    </w:lvl>
    <w:lvl w:ilvl="5" w:tplc="60AAF2C6">
      <w:numFmt w:val="decimal"/>
      <w:lvlText w:val=""/>
      <w:lvlJc w:val="left"/>
    </w:lvl>
    <w:lvl w:ilvl="6" w:tplc="5346305C">
      <w:numFmt w:val="decimal"/>
      <w:lvlText w:val=""/>
      <w:lvlJc w:val="left"/>
    </w:lvl>
    <w:lvl w:ilvl="7" w:tplc="9426F8F4">
      <w:numFmt w:val="decimal"/>
      <w:lvlText w:val=""/>
      <w:lvlJc w:val="left"/>
    </w:lvl>
    <w:lvl w:ilvl="8" w:tplc="2E6A0C58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BB2612A0"/>
    <w:lvl w:ilvl="0" w:tplc="F59ADC56">
      <w:start w:val="3"/>
      <w:numFmt w:val="decimal"/>
      <w:lvlText w:val="%1."/>
      <w:lvlJc w:val="left"/>
    </w:lvl>
    <w:lvl w:ilvl="1" w:tplc="545EED08">
      <w:numFmt w:val="decimal"/>
      <w:lvlText w:val=""/>
      <w:lvlJc w:val="left"/>
    </w:lvl>
    <w:lvl w:ilvl="2" w:tplc="F6D638FA">
      <w:numFmt w:val="decimal"/>
      <w:lvlText w:val=""/>
      <w:lvlJc w:val="left"/>
    </w:lvl>
    <w:lvl w:ilvl="3" w:tplc="498E2154">
      <w:numFmt w:val="decimal"/>
      <w:lvlText w:val=""/>
      <w:lvlJc w:val="left"/>
    </w:lvl>
    <w:lvl w:ilvl="4" w:tplc="F42A92D6">
      <w:numFmt w:val="decimal"/>
      <w:lvlText w:val=""/>
      <w:lvlJc w:val="left"/>
    </w:lvl>
    <w:lvl w:ilvl="5" w:tplc="8224241E">
      <w:numFmt w:val="decimal"/>
      <w:lvlText w:val=""/>
      <w:lvlJc w:val="left"/>
    </w:lvl>
    <w:lvl w:ilvl="6" w:tplc="0150B79E">
      <w:numFmt w:val="decimal"/>
      <w:lvlText w:val=""/>
      <w:lvlJc w:val="left"/>
    </w:lvl>
    <w:lvl w:ilvl="7" w:tplc="D1A6596A">
      <w:numFmt w:val="decimal"/>
      <w:lvlText w:val=""/>
      <w:lvlJc w:val="left"/>
    </w:lvl>
    <w:lvl w:ilvl="8" w:tplc="A948A1B6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094ABFCE"/>
    <w:lvl w:ilvl="0" w:tplc="D4AA2BDE">
      <w:start w:val="4"/>
      <w:numFmt w:val="decimal"/>
      <w:lvlText w:val="%1."/>
      <w:lvlJc w:val="left"/>
    </w:lvl>
    <w:lvl w:ilvl="1" w:tplc="4F6EBC9A">
      <w:numFmt w:val="decimal"/>
      <w:lvlText w:val=""/>
      <w:lvlJc w:val="left"/>
    </w:lvl>
    <w:lvl w:ilvl="2" w:tplc="18D4D14A">
      <w:numFmt w:val="decimal"/>
      <w:lvlText w:val=""/>
      <w:lvlJc w:val="left"/>
    </w:lvl>
    <w:lvl w:ilvl="3" w:tplc="7ED635BE">
      <w:numFmt w:val="decimal"/>
      <w:lvlText w:val=""/>
      <w:lvlJc w:val="left"/>
    </w:lvl>
    <w:lvl w:ilvl="4" w:tplc="0E52AB06">
      <w:numFmt w:val="decimal"/>
      <w:lvlText w:val=""/>
      <w:lvlJc w:val="left"/>
    </w:lvl>
    <w:lvl w:ilvl="5" w:tplc="77EC2976">
      <w:numFmt w:val="decimal"/>
      <w:lvlText w:val=""/>
      <w:lvlJc w:val="left"/>
    </w:lvl>
    <w:lvl w:ilvl="6" w:tplc="055015FA">
      <w:numFmt w:val="decimal"/>
      <w:lvlText w:val=""/>
      <w:lvlJc w:val="left"/>
    </w:lvl>
    <w:lvl w:ilvl="7" w:tplc="81D44580">
      <w:numFmt w:val="decimal"/>
      <w:lvlText w:val=""/>
      <w:lvlJc w:val="left"/>
    </w:lvl>
    <w:lvl w:ilvl="8" w:tplc="A3F20B30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C30897FA"/>
    <w:lvl w:ilvl="0" w:tplc="C74E7C98">
      <w:start w:val="1"/>
      <w:numFmt w:val="bullet"/>
      <w:lvlText w:val="в"/>
      <w:lvlJc w:val="left"/>
    </w:lvl>
    <w:lvl w:ilvl="1" w:tplc="59A6B6A6">
      <w:start w:val="1"/>
      <w:numFmt w:val="bullet"/>
      <w:lvlText w:val="а"/>
      <w:lvlJc w:val="left"/>
    </w:lvl>
    <w:lvl w:ilvl="2" w:tplc="89AAA57E">
      <w:numFmt w:val="decimal"/>
      <w:lvlText w:val=""/>
      <w:lvlJc w:val="left"/>
    </w:lvl>
    <w:lvl w:ilvl="3" w:tplc="70F845EC">
      <w:numFmt w:val="decimal"/>
      <w:lvlText w:val=""/>
      <w:lvlJc w:val="left"/>
    </w:lvl>
    <w:lvl w:ilvl="4" w:tplc="D436BB60">
      <w:numFmt w:val="decimal"/>
      <w:lvlText w:val=""/>
      <w:lvlJc w:val="left"/>
    </w:lvl>
    <w:lvl w:ilvl="5" w:tplc="CEF87BA2">
      <w:numFmt w:val="decimal"/>
      <w:lvlText w:val=""/>
      <w:lvlJc w:val="left"/>
    </w:lvl>
    <w:lvl w:ilvl="6" w:tplc="69D0B2C4">
      <w:numFmt w:val="decimal"/>
      <w:lvlText w:val=""/>
      <w:lvlJc w:val="left"/>
    </w:lvl>
    <w:lvl w:ilvl="7" w:tplc="7DD00160">
      <w:numFmt w:val="decimal"/>
      <w:lvlText w:val=""/>
      <w:lvlJc w:val="left"/>
    </w:lvl>
    <w:lvl w:ilvl="8" w:tplc="FB3AA40E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7BA83EA0"/>
    <w:lvl w:ilvl="0" w:tplc="0464B4B6">
      <w:start w:val="2"/>
      <w:numFmt w:val="decimal"/>
      <w:lvlText w:val="%1."/>
      <w:lvlJc w:val="left"/>
    </w:lvl>
    <w:lvl w:ilvl="1" w:tplc="16900D24">
      <w:numFmt w:val="decimal"/>
      <w:lvlText w:val=""/>
      <w:lvlJc w:val="left"/>
    </w:lvl>
    <w:lvl w:ilvl="2" w:tplc="97EE2F3E">
      <w:numFmt w:val="decimal"/>
      <w:lvlText w:val=""/>
      <w:lvlJc w:val="left"/>
    </w:lvl>
    <w:lvl w:ilvl="3" w:tplc="D1507958">
      <w:numFmt w:val="decimal"/>
      <w:lvlText w:val=""/>
      <w:lvlJc w:val="left"/>
    </w:lvl>
    <w:lvl w:ilvl="4" w:tplc="832A631A">
      <w:numFmt w:val="decimal"/>
      <w:lvlText w:val=""/>
      <w:lvlJc w:val="left"/>
    </w:lvl>
    <w:lvl w:ilvl="5" w:tplc="72523F22">
      <w:numFmt w:val="decimal"/>
      <w:lvlText w:val=""/>
      <w:lvlJc w:val="left"/>
    </w:lvl>
    <w:lvl w:ilvl="6" w:tplc="5EFECC88">
      <w:numFmt w:val="decimal"/>
      <w:lvlText w:val=""/>
      <w:lvlJc w:val="left"/>
    </w:lvl>
    <w:lvl w:ilvl="7" w:tplc="1340E6E0">
      <w:numFmt w:val="decimal"/>
      <w:lvlText w:val=""/>
      <w:lvlJc w:val="left"/>
    </w:lvl>
    <w:lvl w:ilvl="8" w:tplc="DDEC2BFC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6EC02D70"/>
    <w:lvl w:ilvl="0" w:tplc="8752C49A">
      <w:start w:val="4"/>
      <w:numFmt w:val="decimal"/>
      <w:lvlText w:val="%1."/>
      <w:lvlJc w:val="left"/>
    </w:lvl>
    <w:lvl w:ilvl="1" w:tplc="BFF242E4">
      <w:numFmt w:val="decimal"/>
      <w:lvlText w:val=""/>
      <w:lvlJc w:val="left"/>
    </w:lvl>
    <w:lvl w:ilvl="2" w:tplc="9858F48C">
      <w:numFmt w:val="decimal"/>
      <w:lvlText w:val=""/>
      <w:lvlJc w:val="left"/>
    </w:lvl>
    <w:lvl w:ilvl="3" w:tplc="511CF42C">
      <w:numFmt w:val="decimal"/>
      <w:lvlText w:val=""/>
      <w:lvlJc w:val="left"/>
    </w:lvl>
    <w:lvl w:ilvl="4" w:tplc="020A87C0">
      <w:numFmt w:val="decimal"/>
      <w:lvlText w:val=""/>
      <w:lvlJc w:val="left"/>
    </w:lvl>
    <w:lvl w:ilvl="5" w:tplc="40FEB40A">
      <w:numFmt w:val="decimal"/>
      <w:lvlText w:val=""/>
      <w:lvlJc w:val="left"/>
    </w:lvl>
    <w:lvl w:ilvl="6" w:tplc="84FEA46C">
      <w:numFmt w:val="decimal"/>
      <w:lvlText w:val=""/>
      <w:lvlJc w:val="left"/>
    </w:lvl>
    <w:lvl w:ilvl="7" w:tplc="35C08722">
      <w:numFmt w:val="decimal"/>
      <w:lvlText w:val=""/>
      <w:lvlJc w:val="left"/>
    </w:lvl>
    <w:lvl w:ilvl="8" w:tplc="BEB6045E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0CCA1328"/>
    <w:lvl w:ilvl="0" w:tplc="2624AA52">
      <w:start w:val="1"/>
      <w:numFmt w:val="bullet"/>
      <w:lvlText w:val=""/>
      <w:lvlJc w:val="left"/>
    </w:lvl>
    <w:lvl w:ilvl="1" w:tplc="AFE0B3D2">
      <w:numFmt w:val="decimal"/>
      <w:lvlText w:val=""/>
      <w:lvlJc w:val="left"/>
    </w:lvl>
    <w:lvl w:ilvl="2" w:tplc="2B9A16C8">
      <w:numFmt w:val="decimal"/>
      <w:lvlText w:val=""/>
      <w:lvlJc w:val="left"/>
    </w:lvl>
    <w:lvl w:ilvl="3" w:tplc="6A0A8EA0">
      <w:numFmt w:val="decimal"/>
      <w:lvlText w:val=""/>
      <w:lvlJc w:val="left"/>
    </w:lvl>
    <w:lvl w:ilvl="4" w:tplc="0F2E93B4">
      <w:numFmt w:val="decimal"/>
      <w:lvlText w:val=""/>
      <w:lvlJc w:val="left"/>
    </w:lvl>
    <w:lvl w:ilvl="5" w:tplc="DA766828">
      <w:numFmt w:val="decimal"/>
      <w:lvlText w:val=""/>
      <w:lvlJc w:val="left"/>
    </w:lvl>
    <w:lvl w:ilvl="6" w:tplc="531AA26E">
      <w:numFmt w:val="decimal"/>
      <w:lvlText w:val=""/>
      <w:lvlJc w:val="left"/>
    </w:lvl>
    <w:lvl w:ilvl="7" w:tplc="E37EE598">
      <w:numFmt w:val="decimal"/>
      <w:lvlText w:val=""/>
      <w:lvlJc w:val="left"/>
    </w:lvl>
    <w:lvl w:ilvl="8" w:tplc="B8483EC6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78327E56"/>
    <w:lvl w:ilvl="0" w:tplc="17E2C0AA">
      <w:start w:val="1"/>
      <w:numFmt w:val="decimal"/>
      <w:lvlText w:val="%1"/>
      <w:lvlJc w:val="left"/>
    </w:lvl>
    <w:lvl w:ilvl="1" w:tplc="E318B478">
      <w:start w:val="1"/>
      <w:numFmt w:val="decimal"/>
      <w:lvlText w:val="%2."/>
      <w:lvlJc w:val="left"/>
    </w:lvl>
    <w:lvl w:ilvl="2" w:tplc="F132AD4E">
      <w:numFmt w:val="decimal"/>
      <w:lvlText w:val=""/>
      <w:lvlJc w:val="left"/>
    </w:lvl>
    <w:lvl w:ilvl="3" w:tplc="251CE5B2">
      <w:numFmt w:val="decimal"/>
      <w:lvlText w:val=""/>
      <w:lvlJc w:val="left"/>
    </w:lvl>
    <w:lvl w:ilvl="4" w:tplc="9880097C">
      <w:numFmt w:val="decimal"/>
      <w:lvlText w:val=""/>
      <w:lvlJc w:val="left"/>
    </w:lvl>
    <w:lvl w:ilvl="5" w:tplc="49F0F4BA">
      <w:numFmt w:val="decimal"/>
      <w:lvlText w:val=""/>
      <w:lvlJc w:val="left"/>
    </w:lvl>
    <w:lvl w:ilvl="6" w:tplc="1DDAB6A0">
      <w:numFmt w:val="decimal"/>
      <w:lvlText w:val=""/>
      <w:lvlJc w:val="left"/>
    </w:lvl>
    <w:lvl w:ilvl="7" w:tplc="C7B27346">
      <w:numFmt w:val="decimal"/>
      <w:lvlText w:val=""/>
      <w:lvlJc w:val="left"/>
    </w:lvl>
    <w:lvl w:ilvl="8" w:tplc="BF7EF800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50460EF8"/>
    <w:lvl w:ilvl="0" w:tplc="7EC847E8">
      <w:start w:val="3"/>
      <w:numFmt w:val="decimal"/>
      <w:lvlText w:val="%1."/>
      <w:lvlJc w:val="left"/>
    </w:lvl>
    <w:lvl w:ilvl="1" w:tplc="08646440">
      <w:numFmt w:val="decimal"/>
      <w:lvlText w:val=""/>
      <w:lvlJc w:val="left"/>
    </w:lvl>
    <w:lvl w:ilvl="2" w:tplc="61D21A06">
      <w:numFmt w:val="decimal"/>
      <w:lvlText w:val=""/>
      <w:lvlJc w:val="left"/>
    </w:lvl>
    <w:lvl w:ilvl="3" w:tplc="99D2910A">
      <w:numFmt w:val="decimal"/>
      <w:lvlText w:val=""/>
      <w:lvlJc w:val="left"/>
    </w:lvl>
    <w:lvl w:ilvl="4" w:tplc="A1B664E6">
      <w:numFmt w:val="decimal"/>
      <w:lvlText w:val=""/>
      <w:lvlJc w:val="left"/>
    </w:lvl>
    <w:lvl w:ilvl="5" w:tplc="49F00FC2">
      <w:numFmt w:val="decimal"/>
      <w:lvlText w:val=""/>
      <w:lvlJc w:val="left"/>
    </w:lvl>
    <w:lvl w:ilvl="6" w:tplc="D68A1AEE">
      <w:numFmt w:val="decimal"/>
      <w:lvlText w:val=""/>
      <w:lvlJc w:val="left"/>
    </w:lvl>
    <w:lvl w:ilvl="7" w:tplc="9E5822EA">
      <w:numFmt w:val="decimal"/>
      <w:lvlText w:val=""/>
      <w:lvlJc w:val="left"/>
    </w:lvl>
    <w:lvl w:ilvl="8" w:tplc="C7D255A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17243E2E"/>
    <w:lvl w:ilvl="0" w:tplc="D0B40396">
      <w:start w:val="5"/>
      <w:numFmt w:val="decimal"/>
      <w:lvlText w:val="%1."/>
      <w:lvlJc w:val="left"/>
    </w:lvl>
    <w:lvl w:ilvl="1" w:tplc="12C0D43E">
      <w:numFmt w:val="decimal"/>
      <w:lvlText w:val=""/>
      <w:lvlJc w:val="left"/>
    </w:lvl>
    <w:lvl w:ilvl="2" w:tplc="0CC08810">
      <w:numFmt w:val="decimal"/>
      <w:lvlText w:val=""/>
      <w:lvlJc w:val="left"/>
    </w:lvl>
    <w:lvl w:ilvl="3" w:tplc="416424CC">
      <w:numFmt w:val="decimal"/>
      <w:lvlText w:val=""/>
      <w:lvlJc w:val="left"/>
    </w:lvl>
    <w:lvl w:ilvl="4" w:tplc="FF841D2A">
      <w:numFmt w:val="decimal"/>
      <w:lvlText w:val=""/>
      <w:lvlJc w:val="left"/>
    </w:lvl>
    <w:lvl w:ilvl="5" w:tplc="2AD2015E">
      <w:numFmt w:val="decimal"/>
      <w:lvlText w:val=""/>
      <w:lvlJc w:val="left"/>
    </w:lvl>
    <w:lvl w:ilvl="6" w:tplc="E0827D42">
      <w:numFmt w:val="decimal"/>
      <w:lvlText w:val=""/>
      <w:lvlJc w:val="left"/>
    </w:lvl>
    <w:lvl w:ilvl="7" w:tplc="CD7CC926">
      <w:numFmt w:val="decimal"/>
      <w:lvlText w:val=""/>
      <w:lvlJc w:val="left"/>
    </w:lvl>
    <w:lvl w:ilvl="8" w:tplc="5F547B50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B98A5E02"/>
    <w:lvl w:ilvl="0" w:tplc="F3D257E0">
      <w:start w:val="1"/>
      <w:numFmt w:val="bullet"/>
      <w:lvlText w:val="*"/>
      <w:lvlJc w:val="left"/>
    </w:lvl>
    <w:lvl w:ilvl="1" w:tplc="C79C205C">
      <w:numFmt w:val="decimal"/>
      <w:lvlText w:val=""/>
      <w:lvlJc w:val="left"/>
    </w:lvl>
    <w:lvl w:ilvl="2" w:tplc="D4E04564">
      <w:numFmt w:val="decimal"/>
      <w:lvlText w:val=""/>
      <w:lvlJc w:val="left"/>
    </w:lvl>
    <w:lvl w:ilvl="3" w:tplc="5A5023C6">
      <w:numFmt w:val="decimal"/>
      <w:lvlText w:val=""/>
      <w:lvlJc w:val="left"/>
    </w:lvl>
    <w:lvl w:ilvl="4" w:tplc="D3A4FA36">
      <w:numFmt w:val="decimal"/>
      <w:lvlText w:val=""/>
      <w:lvlJc w:val="left"/>
    </w:lvl>
    <w:lvl w:ilvl="5" w:tplc="ADCC0A52">
      <w:numFmt w:val="decimal"/>
      <w:lvlText w:val=""/>
      <w:lvlJc w:val="left"/>
    </w:lvl>
    <w:lvl w:ilvl="6" w:tplc="5F188724">
      <w:numFmt w:val="decimal"/>
      <w:lvlText w:val=""/>
      <w:lvlJc w:val="left"/>
    </w:lvl>
    <w:lvl w:ilvl="7" w:tplc="D384125E">
      <w:numFmt w:val="decimal"/>
      <w:lvlText w:val=""/>
      <w:lvlJc w:val="left"/>
    </w:lvl>
    <w:lvl w:ilvl="8" w:tplc="0296B676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9A089EA6"/>
    <w:lvl w:ilvl="0" w:tplc="CA501838">
      <w:start w:val="1"/>
      <w:numFmt w:val="decimal"/>
      <w:lvlText w:val="%1."/>
      <w:lvlJc w:val="left"/>
    </w:lvl>
    <w:lvl w:ilvl="1" w:tplc="7BD2BC2E">
      <w:numFmt w:val="decimal"/>
      <w:lvlText w:val=""/>
      <w:lvlJc w:val="left"/>
    </w:lvl>
    <w:lvl w:ilvl="2" w:tplc="A8BA910A">
      <w:numFmt w:val="decimal"/>
      <w:lvlText w:val=""/>
      <w:lvlJc w:val="left"/>
    </w:lvl>
    <w:lvl w:ilvl="3" w:tplc="9FBA2C84">
      <w:numFmt w:val="decimal"/>
      <w:lvlText w:val=""/>
      <w:lvlJc w:val="left"/>
    </w:lvl>
    <w:lvl w:ilvl="4" w:tplc="2A7C34C8">
      <w:numFmt w:val="decimal"/>
      <w:lvlText w:val=""/>
      <w:lvlJc w:val="left"/>
    </w:lvl>
    <w:lvl w:ilvl="5" w:tplc="4E50A9AE">
      <w:numFmt w:val="decimal"/>
      <w:lvlText w:val=""/>
      <w:lvlJc w:val="left"/>
    </w:lvl>
    <w:lvl w:ilvl="6" w:tplc="F0FA47FE">
      <w:numFmt w:val="decimal"/>
      <w:lvlText w:val=""/>
      <w:lvlJc w:val="left"/>
    </w:lvl>
    <w:lvl w:ilvl="7" w:tplc="275442B4">
      <w:numFmt w:val="decimal"/>
      <w:lvlText w:val=""/>
      <w:lvlJc w:val="left"/>
    </w:lvl>
    <w:lvl w:ilvl="8" w:tplc="466863C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8AFC809A"/>
    <w:lvl w:ilvl="0" w:tplc="0C50BA2C">
      <w:start w:val="1"/>
      <w:numFmt w:val="bullet"/>
      <w:lvlText w:val=""/>
      <w:lvlJc w:val="left"/>
    </w:lvl>
    <w:lvl w:ilvl="1" w:tplc="B69E7954">
      <w:numFmt w:val="decimal"/>
      <w:lvlText w:val=""/>
      <w:lvlJc w:val="left"/>
    </w:lvl>
    <w:lvl w:ilvl="2" w:tplc="080C3448">
      <w:numFmt w:val="decimal"/>
      <w:lvlText w:val=""/>
      <w:lvlJc w:val="left"/>
    </w:lvl>
    <w:lvl w:ilvl="3" w:tplc="2F64919A">
      <w:numFmt w:val="decimal"/>
      <w:lvlText w:val=""/>
      <w:lvlJc w:val="left"/>
    </w:lvl>
    <w:lvl w:ilvl="4" w:tplc="272C3872">
      <w:numFmt w:val="decimal"/>
      <w:lvlText w:val=""/>
      <w:lvlJc w:val="left"/>
    </w:lvl>
    <w:lvl w:ilvl="5" w:tplc="C49AF4AE">
      <w:numFmt w:val="decimal"/>
      <w:lvlText w:val=""/>
      <w:lvlJc w:val="left"/>
    </w:lvl>
    <w:lvl w:ilvl="6" w:tplc="5EC40D86">
      <w:numFmt w:val="decimal"/>
      <w:lvlText w:val=""/>
      <w:lvlJc w:val="left"/>
    </w:lvl>
    <w:lvl w:ilvl="7" w:tplc="3C1C7EC2">
      <w:numFmt w:val="decimal"/>
      <w:lvlText w:val=""/>
      <w:lvlJc w:val="left"/>
    </w:lvl>
    <w:lvl w:ilvl="8" w:tplc="65BA0136">
      <w:numFmt w:val="decimal"/>
      <w:lvlText w:val=""/>
      <w:lvlJc w:val="left"/>
    </w:lvl>
  </w:abstractNum>
  <w:abstractNum w:abstractNumId="15" w15:restartNumberingAfterBreak="0">
    <w:nsid w:val="62BBD95A"/>
    <w:multiLevelType w:val="hybridMultilevel"/>
    <w:tmpl w:val="D802755E"/>
    <w:lvl w:ilvl="0" w:tplc="21FC04DE">
      <w:start w:val="1"/>
      <w:numFmt w:val="bullet"/>
      <w:lvlText w:val=""/>
      <w:lvlJc w:val="left"/>
    </w:lvl>
    <w:lvl w:ilvl="1" w:tplc="0D444562">
      <w:numFmt w:val="decimal"/>
      <w:lvlText w:val=""/>
      <w:lvlJc w:val="left"/>
    </w:lvl>
    <w:lvl w:ilvl="2" w:tplc="45B467DA">
      <w:numFmt w:val="decimal"/>
      <w:lvlText w:val=""/>
      <w:lvlJc w:val="left"/>
    </w:lvl>
    <w:lvl w:ilvl="3" w:tplc="710075C0">
      <w:numFmt w:val="decimal"/>
      <w:lvlText w:val=""/>
      <w:lvlJc w:val="left"/>
    </w:lvl>
    <w:lvl w:ilvl="4" w:tplc="CE2A980E">
      <w:numFmt w:val="decimal"/>
      <w:lvlText w:val=""/>
      <w:lvlJc w:val="left"/>
    </w:lvl>
    <w:lvl w:ilvl="5" w:tplc="DD5A453C">
      <w:numFmt w:val="decimal"/>
      <w:lvlText w:val=""/>
      <w:lvlJc w:val="left"/>
    </w:lvl>
    <w:lvl w:ilvl="6" w:tplc="84D67AA8">
      <w:numFmt w:val="decimal"/>
      <w:lvlText w:val=""/>
      <w:lvlJc w:val="left"/>
    </w:lvl>
    <w:lvl w:ilvl="7" w:tplc="0DACEEA2">
      <w:numFmt w:val="decimal"/>
      <w:lvlText w:val=""/>
      <w:lvlJc w:val="left"/>
    </w:lvl>
    <w:lvl w:ilvl="8" w:tplc="82C2D1FA">
      <w:numFmt w:val="decimal"/>
      <w:lvlText w:val=""/>
      <w:lvlJc w:val="left"/>
    </w:lvl>
  </w:abstractNum>
  <w:abstractNum w:abstractNumId="16" w15:restartNumberingAfterBreak="0">
    <w:nsid w:val="66EF438D"/>
    <w:multiLevelType w:val="hybridMultilevel"/>
    <w:tmpl w:val="30E4EC72"/>
    <w:lvl w:ilvl="0" w:tplc="4E929804">
      <w:start w:val="1"/>
      <w:numFmt w:val="bullet"/>
      <w:lvlText w:val="в"/>
      <w:lvlJc w:val="left"/>
    </w:lvl>
    <w:lvl w:ilvl="1" w:tplc="487E8420">
      <w:numFmt w:val="decimal"/>
      <w:lvlText w:val=""/>
      <w:lvlJc w:val="left"/>
    </w:lvl>
    <w:lvl w:ilvl="2" w:tplc="540A8250">
      <w:numFmt w:val="decimal"/>
      <w:lvlText w:val=""/>
      <w:lvlJc w:val="left"/>
    </w:lvl>
    <w:lvl w:ilvl="3" w:tplc="C4966326">
      <w:numFmt w:val="decimal"/>
      <w:lvlText w:val=""/>
      <w:lvlJc w:val="left"/>
    </w:lvl>
    <w:lvl w:ilvl="4" w:tplc="2BE09EBA">
      <w:numFmt w:val="decimal"/>
      <w:lvlText w:val=""/>
      <w:lvlJc w:val="left"/>
    </w:lvl>
    <w:lvl w:ilvl="5" w:tplc="B2A4D080">
      <w:numFmt w:val="decimal"/>
      <w:lvlText w:val=""/>
      <w:lvlJc w:val="left"/>
    </w:lvl>
    <w:lvl w:ilvl="6" w:tplc="44E6AED6">
      <w:numFmt w:val="decimal"/>
      <w:lvlText w:val=""/>
      <w:lvlJc w:val="left"/>
    </w:lvl>
    <w:lvl w:ilvl="7" w:tplc="EEBE958A">
      <w:numFmt w:val="decimal"/>
      <w:lvlText w:val=""/>
      <w:lvlJc w:val="left"/>
    </w:lvl>
    <w:lvl w:ilvl="8" w:tplc="467ED64E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180E3022"/>
    <w:lvl w:ilvl="0" w:tplc="E6CEFA48">
      <w:start w:val="6"/>
      <w:numFmt w:val="decimal"/>
      <w:lvlText w:val="%1."/>
      <w:lvlJc w:val="left"/>
    </w:lvl>
    <w:lvl w:ilvl="1" w:tplc="3C4A50A4">
      <w:numFmt w:val="decimal"/>
      <w:lvlText w:val=""/>
      <w:lvlJc w:val="left"/>
    </w:lvl>
    <w:lvl w:ilvl="2" w:tplc="321A9C78">
      <w:numFmt w:val="decimal"/>
      <w:lvlText w:val=""/>
      <w:lvlJc w:val="left"/>
    </w:lvl>
    <w:lvl w:ilvl="3" w:tplc="27EAAD20">
      <w:numFmt w:val="decimal"/>
      <w:lvlText w:val=""/>
      <w:lvlJc w:val="left"/>
    </w:lvl>
    <w:lvl w:ilvl="4" w:tplc="3726FEEA">
      <w:numFmt w:val="decimal"/>
      <w:lvlText w:val=""/>
      <w:lvlJc w:val="left"/>
    </w:lvl>
    <w:lvl w:ilvl="5" w:tplc="E0329E64">
      <w:numFmt w:val="decimal"/>
      <w:lvlText w:val=""/>
      <w:lvlJc w:val="left"/>
    </w:lvl>
    <w:lvl w:ilvl="6" w:tplc="DF0AFFE2">
      <w:numFmt w:val="decimal"/>
      <w:lvlText w:val=""/>
      <w:lvlJc w:val="left"/>
    </w:lvl>
    <w:lvl w:ilvl="7" w:tplc="27B6F928">
      <w:numFmt w:val="decimal"/>
      <w:lvlText w:val=""/>
      <w:lvlJc w:val="left"/>
    </w:lvl>
    <w:lvl w:ilvl="8" w:tplc="06900E28">
      <w:numFmt w:val="decimal"/>
      <w:lvlText w:val=""/>
      <w:lvlJc w:val="left"/>
    </w:lvl>
  </w:abstractNum>
  <w:abstractNum w:abstractNumId="18" w15:restartNumberingAfterBreak="0">
    <w:nsid w:val="7C83E458"/>
    <w:multiLevelType w:val="hybridMultilevel"/>
    <w:tmpl w:val="757CA19E"/>
    <w:lvl w:ilvl="0" w:tplc="93605C62">
      <w:start w:val="1"/>
      <w:numFmt w:val="decimal"/>
      <w:lvlText w:val="3.%1."/>
      <w:lvlJc w:val="left"/>
    </w:lvl>
    <w:lvl w:ilvl="1" w:tplc="A648C24A">
      <w:numFmt w:val="decimal"/>
      <w:lvlText w:val=""/>
      <w:lvlJc w:val="left"/>
    </w:lvl>
    <w:lvl w:ilvl="2" w:tplc="30A6A36E">
      <w:numFmt w:val="decimal"/>
      <w:lvlText w:val=""/>
      <w:lvlJc w:val="left"/>
    </w:lvl>
    <w:lvl w:ilvl="3" w:tplc="6596B70C">
      <w:numFmt w:val="decimal"/>
      <w:lvlText w:val=""/>
      <w:lvlJc w:val="left"/>
    </w:lvl>
    <w:lvl w:ilvl="4" w:tplc="F474927C">
      <w:numFmt w:val="decimal"/>
      <w:lvlText w:val=""/>
      <w:lvlJc w:val="left"/>
    </w:lvl>
    <w:lvl w:ilvl="5" w:tplc="37F65B64">
      <w:numFmt w:val="decimal"/>
      <w:lvlText w:val=""/>
      <w:lvlJc w:val="left"/>
    </w:lvl>
    <w:lvl w:ilvl="6" w:tplc="674C6388">
      <w:numFmt w:val="decimal"/>
      <w:lvlText w:val=""/>
      <w:lvlJc w:val="left"/>
    </w:lvl>
    <w:lvl w:ilvl="7" w:tplc="F4921DDA">
      <w:numFmt w:val="decimal"/>
      <w:lvlText w:val=""/>
      <w:lvlJc w:val="left"/>
    </w:lvl>
    <w:lvl w:ilvl="8" w:tplc="8FD8CFE8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059224E2"/>
    <w:lvl w:ilvl="0" w:tplc="6D40AEEC">
      <w:start w:val="1"/>
      <w:numFmt w:val="bullet"/>
      <w:lvlText w:val="в"/>
      <w:lvlJc w:val="left"/>
    </w:lvl>
    <w:lvl w:ilvl="1" w:tplc="0AF0E2AE">
      <w:start w:val="1"/>
      <w:numFmt w:val="bullet"/>
      <w:lvlText w:val="а"/>
      <w:lvlJc w:val="left"/>
    </w:lvl>
    <w:lvl w:ilvl="2" w:tplc="D32032FA">
      <w:numFmt w:val="decimal"/>
      <w:lvlText w:val=""/>
      <w:lvlJc w:val="left"/>
    </w:lvl>
    <w:lvl w:ilvl="3" w:tplc="14ECEB64">
      <w:numFmt w:val="decimal"/>
      <w:lvlText w:val=""/>
      <w:lvlJc w:val="left"/>
    </w:lvl>
    <w:lvl w:ilvl="4" w:tplc="08448A20">
      <w:numFmt w:val="decimal"/>
      <w:lvlText w:val=""/>
      <w:lvlJc w:val="left"/>
    </w:lvl>
    <w:lvl w:ilvl="5" w:tplc="6044A81E">
      <w:numFmt w:val="decimal"/>
      <w:lvlText w:val=""/>
      <w:lvlJc w:val="left"/>
    </w:lvl>
    <w:lvl w:ilvl="6" w:tplc="FB36ED26">
      <w:numFmt w:val="decimal"/>
      <w:lvlText w:val=""/>
      <w:lvlJc w:val="left"/>
    </w:lvl>
    <w:lvl w:ilvl="7" w:tplc="8F702072">
      <w:numFmt w:val="decimal"/>
      <w:lvlText w:val=""/>
      <w:lvlJc w:val="left"/>
    </w:lvl>
    <w:lvl w:ilvl="8" w:tplc="389E4D7A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7E"/>
    <w:rsid w:val="009347BA"/>
    <w:rsid w:val="00D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BBF"/>
  <w15:docId w15:val="{6E0E9D02-5C21-4F2F-B624-DDEC96E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Роман Дементьев</cp:lastModifiedBy>
  <cp:revision>2</cp:revision>
  <dcterms:created xsi:type="dcterms:W3CDTF">2020-05-15T09:58:00Z</dcterms:created>
  <dcterms:modified xsi:type="dcterms:W3CDTF">2020-05-15T09:58:00Z</dcterms:modified>
</cp:coreProperties>
</file>